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01FF" w14:textId="77777777" w:rsidR="0042287F" w:rsidRPr="008534FD" w:rsidRDefault="0042287F" w:rsidP="008534FD">
      <w:pPr>
        <w:pStyle w:val="A9"/>
        <w:widowControl w:val="0"/>
        <w:spacing w:before="0" w:line="240" w:lineRule="auto"/>
        <w:ind w:left="0" w:firstLine="0"/>
        <w:jc w:val="center"/>
        <w:rPr>
          <w:rFonts w:ascii="Times New Roman" w:hAnsi="Times New Roman" w:cs="Times New Roman"/>
          <w:b/>
          <w:bCs/>
          <w:sz w:val="24"/>
          <w:szCs w:val="24"/>
        </w:rPr>
      </w:pPr>
      <w:r w:rsidRPr="008534FD">
        <w:rPr>
          <w:rFonts w:ascii="Times New Roman" w:hAnsi="Times New Roman" w:cs="Times New Roman"/>
          <w:b/>
          <w:bCs/>
          <w:sz w:val="24"/>
          <w:szCs w:val="24"/>
        </w:rPr>
        <w:t>ДОГОВОР</w:t>
      </w:r>
      <w:r w:rsidR="00B932B5" w:rsidRPr="0042287F">
        <w:rPr>
          <w:rFonts w:ascii="Times New Roman" w:hAnsi="Times New Roman" w:cs="Times New Roman"/>
          <w:b/>
          <w:bCs/>
          <w:sz w:val="24"/>
          <w:szCs w:val="24"/>
        </w:rPr>
        <w:t xml:space="preserve"> </w:t>
      </w:r>
    </w:p>
    <w:p w14:paraId="34029A35" w14:textId="77777777" w:rsidR="00B932B5" w:rsidRPr="008534FD" w:rsidRDefault="00B932B5" w:rsidP="008534FD">
      <w:pPr>
        <w:pStyle w:val="A9"/>
        <w:widowControl w:val="0"/>
        <w:spacing w:before="0" w:line="240" w:lineRule="auto"/>
        <w:ind w:left="0" w:firstLine="0"/>
        <w:jc w:val="center"/>
        <w:rPr>
          <w:rFonts w:ascii="Times New Roman" w:hAnsi="Times New Roman" w:cs="Times New Roman"/>
          <w:b/>
          <w:bCs/>
          <w:sz w:val="24"/>
          <w:szCs w:val="24"/>
        </w:rPr>
      </w:pPr>
      <w:r w:rsidRPr="0042287F">
        <w:rPr>
          <w:rFonts w:ascii="Times New Roman" w:hAnsi="Times New Roman" w:cs="Times New Roman"/>
          <w:b/>
          <w:bCs/>
          <w:sz w:val="24"/>
          <w:szCs w:val="24"/>
        </w:rPr>
        <w:t xml:space="preserve">об </w:t>
      </w:r>
      <w:r w:rsidR="00642D5A">
        <w:rPr>
          <w:rFonts w:ascii="Times New Roman" w:hAnsi="Times New Roman" w:cs="Times New Roman"/>
          <w:b/>
          <w:bCs/>
          <w:sz w:val="24"/>
          <w:szCs w:val="24"/>
        </w:rPr>
        <w:t>оказании услуг удостоверяющего центра</w:t>
      </w:r>
      <w:r w:rsidRPr="0042287F">
        <w:rPr>
          <w:rFonts w:ascii="Times New Roman" w:hAnsi="Times New Roman" w:cs="Times New Roman"/>
          <w:b/>
          <w:bCs/>
          <w:sz w:val="24"/>
          <w:szCs w:val="24"/>
        </w:rPr>
        <w:t xml:space="preserve"> </w:t>
      </w:r>
    </w:p>
    <w:p w14:paraId="62E2C5C8" w14:textId="77777777" w:rsidR="00E8469F" w:rsidRPr="0042287F" w:rsidRDefault="00E8469F" w:rsidP="008534FD">
      <w:pPr>
        <w:spacing w:after="120" w:line="240" w:lineRule="auto"/>
        <w:jc w:val="center"/>
        <w:rPr>
          <w:rFonts w:ascii="Times New Roman" w:hAnsi="Times New Roman"/>
          <w:b/>
          <w:bCs/>
          <w:sz w:val="24"/>
          <w:szCs w:val="24"/>
        </w:rPr>
      </w:pPr>
    </w:p>
    <w:tbl>
      <w:tblPr>
        <w:tblW w:w="8472" w:type="dxa"/>
        <w:tblInd w:w="567" w:type="dxa"/>
        <w:tblLayout w:type="fixed"/>
        <w:tblLook w:val="04A0" w:firstRow="1" w:lastRow="0" w:firstColumn="1" w:lastColumn="0" w:noHBand="0" w:noVBand="1"/>
      </w:tblPr>
      <w:tblGrid>
        <w:gridCol w:w="4393"/>
        <w:gridCol w:w="4079"/>
      </w:tblGrid>
      <w:tr w:rsidR="00B932B5" w:rsidRPr="0042287F" w14:paraId="61B20497" w14:textId="77777777" w:rsidTr="0042287F">
        <w:tc>
          <w:tcPr>
            <w:tcW w:w="4393" w:type="dxa"/>
            <w:hideMark/>
          </w:tcPr>
          <w:p w14:paraId="30CA8464" w14:textId="77777777" w:rsidR="00B932B5" w:rsidRPr="0042287F" w:rsidRDefault="00B932B5" w:rsidP="007D0505">
            <w:pPr>
              <w:spacing w:before="120"/>
              <w:jc w:val="both"/>
              <w:rPr>
                <w:rFonts w:ascii="Times New Roman" w:hAnsi="Times New Roman"/>
                <w:iCs/>
                <w:color w:val="000000"/>
                <w:sz w:val="24"/>
                <w:szCs w:val="24"/>
              </w:rPr>
            </w:pPr>
            <w:r w:rsidRPr="0042287F">
              <w:rPr>
                <w:rFonts w:ascii="Times New Roman" w:hAnsi="Times New Roman"/>
                <w:iCs/>
                <w:color w:val="000000"/>
                <w:sz w:val="24"/>
                <w:szCs w:val="24"/>
              </w:rPr>
              <w:t>г. Санкт-Петербург</w:t>
            </w:r>
          </w:p>
        </w:tc>
        <w:tc>
          <w:tcPr>
            <w:tcW w:w="4079" w:type="dxa"/>
            <w:hideMark/>
          </w:tcPr>
          <w:p w14:paraId="6445B808" w14:textId="77777777" w:rsidR="00B932B5" w:rsidRPr="0042287F" w:rsidRDefault="00B932B5" w:rsidP="007D0505">
            <w:pPr>
              <w:spacing w:before="120"/>
              <w:ind w:firstLine="567"/>
              <w:jc w:val="right"/>
              <w:rPr>
                <w:rFonts w:ascii="Times New Roman" w:hAnsi="Times New Roman"/>
                <w:sz w:val="24"/>
                <w:szCs w:val="24"/>
              </w:rPr>
            </w:pPr>
          </w:p>
        </w:tc>
      </w:tr>
    </w:tbl>
    <w:p w14:paraId="0566EE19" w14:textId="77777777" w:rsidR="00B932B5" w:rsidRPr="0042287F" w:rsidRDefault="00B932B5" w:rsidP="0042287F">
      <w:pPr>
        <w:spacing w:after="120" w:line="240" w:lineRule="auto"/>
        <w:ind w:firstLine="709"/>
        <w:jc w:val="both"/>
        <w:rPr>
          <w:rFonts w:ascii="Times New Roman" w:hAnsi="Times New Roman"/>
          <w:sz w:val="24"/>
          <w:szCs w:val="24"/>
        </w:rPr>
      </w:pPr>
      <w:r w:rsidRPr="0042287F">
        <w:rPr>
          <w:rFonts w:ascii="Times New Roman" w:hAnsi="Times New Roman"/>
          <w:color w:val="000000"/>
          <w:sz w:val="24"/>
          <w:szCs w:val="24"/>
        </w:rPr>
        <w:t>Акционерное общество «Санкт-Петербургская Валютная Биржа», именуемое в дальнейшем «</w:t>
      </w:r>
      <w:r w:rsidR="00186888">
        <w:rPr>
          <w:rFonts w:ascii="Times New Roman" w:hAnsi="Times New Roman"/>
          <w:color w:val="000000"/>
          <w:sz w:val="24"/>
          <w:szCs w:val="24"/>
        </w:rPr>
        <w:t>УЦ</w:t>
      </w:r>
      <w:r w:rsidRPr="0042287F">
        <w:rPr>
          <w:rFonts w:ascii="Times New Roman" w:hAnsi="Times New Roman"/>
          <w:color w:val="000000"/>
          <w:sz w:val="24"/>
          <w:szCs w:val="24"/>
        </w:rPr>
        <w:t>», с одной стороны, и</w:t>
      </w:r>
      <w:r w:rsidR="0053146E" w:rsidRPr="0042287F">
        <w:rPr>
          <w:rFonts w:ascii="Times New Roman" w:hAnsi="Times New Roman"/>
          <w:sz w:val="24"/>
          <w:szCs w:val="24"/>
        </w:rPr>
        <w:t xml:space="preserve"> </w:t>
      </w:r>
      <w:r w:rsidR="0053146E" w:rsidRPr="0042287F">
        <w:rPr>
          <w:rFonts w:ascii="Times New Roman" w:hAnsi="Times New Roman"/>
          <w:color w:val="000000"/>
          <w:sz w:val="24"/>
          <w:szCs w:val="24"/>
        </w:rPr>
        <w:t>юридическое лицо</w:t>
      </w:r>
      <w:r w:rsidRPr="0042287F">
        <w:rPr>
          <w:rFonts w:ascii="Times New Roman" w:hAnsi="Times New Roman"/>
          <w:color w:val="000000"/>
          <w:sz w:val="24"/>
          <w:szCs w:val="24"/>
        </w:rPr>
        <w:t xml:space="preserve">, </w:t>
      </w:r>
      <w:r w:rsidR="00B56551" w:rsidRPr="00B56551">
        <w:rPr>
          <w:rFonts w:ascii="Times New Roman" w:hAnsi="Times New Roman"/>
          <w:color w:val="000000"/>
          <w:sz w:val="24"/>
          <w:szCs w:val="24"/>
        </w:rPr>
        <w:t xml:space="preserve">направившее оферту на заключение настоящего Договора </w:t>
      </w:r>
      <w:r w:rsidR="00B56551">
        <w:rPr>
          <w:rFonts w:ascii="Times New Roman" w:hAnsi="Times New Roman"/>
          <w:color w:val="000000"/>
          <w:sz w:val="24"/>
          <w:szCs w:val="24"/>
        </w:rPr>
        <w:t xml:space="preserve">об оказании услуг удостоверяющего центра </w:t>
      </w:r>
      <w:r w:rsidR="00B56551" w:rsidRPr="00B56551">
        <w:rPr>
          <w:rFonts w:ascii="Times New Roman" w:hAnsi="Times New Roman"/>
          <w:color w:val="000000"/>
          <w:sz w:val="24"/>
          <w:szCs w:val="24"/>
        </w:rPr>
        <w:t xml:space="preserve">(далее – Договор), </w:t>
      </w:r>
      <w:r w:rsidRPr="0042287F">
        <w:rPr>
          <w:rFonts w:ascii="Times New Roman" w:hAnsi="Times New Roman"/>
          <w:color w:val="000000"/>
          <w:sz w:val="24"/>
          <w:szCs w:val="24"/>
        </w:rPr>
        <w:t>именуем</w:t>
      </w:r>
      <w:r w:rsidR="0053146E" w:rsidRPr="0042287F">
        <w:rPr>
          <w:rFonts w:ascii="Times New Roman" w:hAnsi="Times New Roman"/>
          <w:color w:val="000000"/>
          <w:sz w:val="24"/>
          <w:szCs w:val="24"/>
        </w:rPr>
        <w:t>ое</w:t>
      </w:r>
      <w:r w:rsidRPr="0042287F">
        <w:rPr>
          <w:rFonts w:ascii="Times New Roman" w:hAnsi="Times New Roman"/>
          <w:color w:val="000000"/>
          <w:sz w:val="24"/>
          <w:szCs w:val="24"/>
        </w:rPr>
        <w:t xml:space="preserve"> в дальнейшем «</w:t>
      </w:r>
      <w:r w:rsidR="00186888">
        <w:rPr>
          <w:rFonts w:ascii="Times New Roman" w:hAnsi="Times New Roman"/>
          <w:color w:val="000000"/>
          <w:sz w:val="24"/>
          <w:szCs w:val="24"/>
        </w:rPr>
        <w:t>Заказчик</w:t>
      </w:r>
      <w:r w:rsidRPr="0042287F">
        <w:rPr>
          <w:rFonts w:ascii="Times New Roman" w:hAnsi="Times New Roman"/>
          <w:color w:val="000000"/>
          <w:sz w:val="24"/>
          <w:szCs w:val="24"/>
        </w:rPr>
        <w:t xml:space="preserve">», с другой стороны, </w:t>
      </w:r>
      <w:r w:rsidR="00E615C2">
        <w:rPr>
          <w:rFonts w:ascii="Times New Roman" w:hAnsi="Times New Roman"/>
          <w:color w:val="000000"/>
          <w:sz w:val="24"/>
          <w:szCs w:val="24"/>
        </w:rPr>
        <w:t xml:space="preserve">совместно </w:t>
      </w:r>
      <w:r w:rsidRPr="0042287F">
        <w:rPr>
          <w:rFonts w:ascii="Times New Roman" w:hAnsi="Times New Roman"/>
          <w:color w:val="000000"/>
          <w:sz w:val="24"/>
          <w:szCs w:val="24"/>
        </w:rPr>
        <w:t>именуемые Стороны, заключили настоящий Договор</w:t>
      </w:r>
      <w:r w:rsidR="00E615C2">
        <w:rPr>
          <w:rFonts w:ascii="Times New Roman" w:hAnsi="Times New Roman"/>
          <w:color w:val="000000"/>
          <w:sz w:val="24"/>
          <w:szCs w:val="24"/>
        </w:rPr>
        <w:t xml:space="preserve"> </w:t>
      </w:r>
      <w:r w:rsidRPr="0042287F">
        <w:rPr>
          <w:rFonts w:ascii="Times New Roman" w:hAnsi="Times New Roman"/>
          <w:color w:val="000000"/>
          <w:sz w:val="24"/>
          <w:szCs w:val="24"/>
        </w:rPr>
        <w:t>о нижеследующем</w:t>
      </w:r>
      <w:r w:rsidR="00E615C2">
        <w:rPr>
          <w:rFonts w:ascii="Times New Roman" w:hAnsi="Times New Roman"/>
          <w:color w:val="000000"/>
          <w:sz w:val="24"/>
          <w:szCs w:val="24"/>
        </w:rPr>
        <w:t>:</w:t>
      </w:r>
    </w:p>
    <w:p w14:paraId="58C8F55F" w14:textId="77777777" w:rsidR="00B932B5" w:rsidRPr="000469CE" w:rsidRDefault="00414E88" w:rsidP="0081574D">
      <w:pPr>
        <w:pStyle w:val="1"/>
        <w:numPr>
          <w:ilvl w:val="0"/>
          <w:numId w:val="1"/>
        </w:numPr>
        <w:tabs>
          <w:tab w:val="clear" w:pos="360"/>
          <w:tab w:val="num" w:pos="709"/>
        </w:tabs>
        <w:spacing w:after="120" w:line="240" w:lineRule="auto"/>
        <w:ind w:left="709" w:firstLine="0"/>
        <w:rPr>
          <w:rFonts w:ascii="Times New Roman" w:hAnsi="Times New Roman"/>
          <w:b/>
          <w:bCs/>
          <w:sz w:val="24"/>
          <w:szCs w:val="24"/>
        </w:rPr>
      </w:pPr>
      <w:r>
        <w:rPr>
          <w:rFonts w:ascii="Times New Roman" w:hAnsi="Times New Roman" w:cs="Times New Roman"/>
          <w:b/>
          <w:bCs/>
          <w:color w:val="auto"/>
          <w:sz w:val="24"/>
          <w:szCs w:val="24"/>
        </w:rPr>
        <w:t xml:space="preserve">Предмет </w:t>
      </w:r>
      <w:r w:rsidR="00B56551">
        <w:rPr>
          <w:rFonts w:ascii="Times New Roman" w:hAnsi="Times New Roman" w:cs="Times New Roman"/>
          <w:b/>
          <w:bCs/>
          <w:color w:val="auto"/>
          <w:sz w:val="24"/>
          <w:szCs w:val="24"/>
        </w:rPr>
        <w:t>Д</w:t>
      </w:r>
      <w:r>
        <w:rPr>
          <w:rFonts w:ascii="Times New Roman" w:hAnsi="Times New Roman" w:cs="Times New Roman"/>
          <w:b/>
          <w:bCs/>
          <w:color w:val="auto"/>
          <w:sz w:val="24"/>
          <w:szCs w:val="24"/>
        </w:rPr>
        <w:t>оговора</w:t>
      </w:r>
    </w:p>
    <w:p w14:paraId="307A1182" w14:textId="77777777" w:rsidR="00FA52FA" w:rsidRPr="00952B65" w:rsidRDefault="004D35DC" w:rsidP="00952B65">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4D35DC">
        <w:rPr>
          <w:rFonts w:ascii="Times New Roman" w:hAnsi="Times New Roman"/>
          <w:sz w:val="24"/>
          <w:szCs w:val="24"/>
        </w:rPr>
        <w:t>По настоящему Договору УЦ по заявлению Заказчика оказывает Заказчику услуги по созданию ключей электронной подписи сертификатов ключей проверки электронной подписи.</w:t>
      </w:r>
    </w:p>
    <w:p w14:paraId="55FE7374" w14:textId="77777777" w:rsidR="004D35DC" w:rsidRPr="00FA52FA" w:rsidRDefault="004D35DC" w:rsidP="00B16F8D">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FA52FA">
        <w:rPr>
          <w:rFonts w:ascii="Times New Roman" w:hAnsi="Times New Roman"/>
          <w:sz w:val="24"/>
          <w:szCs w:val="24"/>
        </w:rPr>
        <w:t>Правила и условия реализации функций (оказания услуг) УЦ по созданию неквалифицированных сертификатов ключей проверки электронной подписи определяются Порядком реализации функций удостоверяющего центра Акционерного общества «Санкт-Петербургская Валютная Биржа»</w:t>
      </w:r>
      <w:r w:rsidR="004B5FD2">
        <w:rPr>
          <w:rFonts w:ascii="Times New Roman" w:hAnsi="Times New Roman"/>
          <w:sz w:val="24"/>
          <w:szCs w:val="24"/>
        </w:rPr>
        <w:t xml:space="preserve"> при выдаче неквалифицированных сертификатов ключей проверки электронной подписи</w:t>
      </w:r>
      <w:r w:rsidRPr="00FA52FA">
        <w:rPr>
          <w:rFonts w:ascii="Times New Roman" w:hAnsi="Times New Roman"/>
          <w:sz w:val="24"/>
          <w:szCs w:val="24"/>
        </w:rPr>
        <w:t xml:space="preserve"> (далее – Порядок) и Тарифами</w:t>
      </w:r>
      <w:r w:rsidR="0090547F" w:rsidRPr="00FA52FA">
        <w:rPr>
          <w:rFonts w:ascii="Times New Roman" w:hAnsi="Times New Roman"/>
          <w:sz w:val="24"/>
          <w:szCs w:val="24"/>
        </w:rPr>
        <w:t xml:space="preserve"> Удостоверяющего центра Акционерного общества «Санкт-Петербургская Валютная Биржа»</w:t>
      </w:r>
      <w:r w:rsidR="00263D54" w:rsidRPr="00263D54">
        <w:t xml:space="preserve"> </w:t>
      </w:r>
      <w:r w:rsidR="00263D54" w:rsidRPr="00263D54">
        <w:rPr>
          <w:rFonts w:ascii="Times New Roman" w:hAnsi="Times New Roman"/>
          <w:sz w:val="24"/>
          <w:szCs w:val="24"/>
        </w:rPr>
        <w:t>(АО СПВБ) для клиентов АО СПВБ на услуги, связанные с выдачей сертификата ключа проверки электронной подписи (СКПЭП) для использования в информационных системах, поддерживаемых АО СПВБ</w:t>
      </w:r>
      <w:r w:rsidR="0090547F" w:rsidRPr="00FA52FA">
        <w:rPr>
          <w:rFonts w:ascii="Times New Roman" w:hAnsi="Times New Roman"/>
          <w:sz w:val="24"/>
          <w:szCs w:val="24"/>
        </w:rPr>
        <w:t xml:space="preserve"> (далее – Тарифы</w:t>
      </w:r>
      <w:r w:rsidRPr="00FA52FA">
        <w:rPr>
          <w:rFonts w:ascii="Times New Roman" w:hAnsi="Times New Roman"/>
          <w:sz w:val="24"/>
          <w:szCs w:val="24"/>
        </w:rPr>
        <w:t xml:space="preserve"> УЦ</w:t>
      </w:r>
      <w:r w:rsidR="003E78C5" w:rsidRPr="00FA52FA">
        <w:rPr>
          <w:rFonts w:ascii="Times New Roman" w:hAnsi="Times New Roman"/>
          <w:sz w:val="24"/>
          <w:szCs w:val="24"/>
        </w:rPr>
        <w:t>)</w:t>
      </w:r>
      <w:r w:rsidRPr="00FA52FA">
        <w:rPr>
          <w:rFonts w:ascii="Times New Roman" w:hAnsi="Times New Roman"/>
          <w:sz w:val="24"/>
          <w:szCs w:val="24"/>
        </w:rPr>
        <w:t>, размещенными в сет</w:t>
      </w:r>
      <w:r w:rsidR="00487EB8" w:rsidRPr="00FA52FA">
        <w:rPr>
          <w:rFonts w:ascii="Times New Roman" w:hAnsi="Times New Roman"/>
          <w:sz w:val="24"/>
          <w:szCs w:val="24"/>
        </w:rPr>
        <w:t>и</w:t>
      </w:r>
      <w:r w:rsidRPr="00FA52FA">
        <w:rPr>
          <w:rFonts w:ascii="Times New Roman" w:hAnsi="Times New Roman"/>
          <w:sz w:val="24"/>
          <w:szCs w:val="24"/>
        </w:rPr>
        <w:t xml:space="preserve"> Интернет по адресу </w:t>
      </w:r>
      <w:r w:rsidR="008E3AB2" w:rsidRPr="00FA52FA">
        <w:rPr>
          <w:rFonts w:ascii="Times New Roman" w:hAnsi="Times New Roman"/>
          <w:sz w:val="24"/>
          <w:szCs w:val="24"/>
        </w:rPr>
        <w:t>https://www.spvb.ru/</w:t>
      </w:r>
      <w:r w:rsidRPr="00FA52FA">
        <w:rPr>
          <w:rFonts w:ascii="Times New Roman" w:hAnsi="Times New Roman"/>
          <w:sz w:val="24"/>
          <w:szCs w:val="24"/>
        </w:rPr>
        <w:t>.</w:t>
      </w:r>
    </w:p>
    <w:p w14:paraId="1DA01112" w14:textId="77777777" w:rsidR="004D35DC" w:rsidRPr="004D35DC" w:rsidRDefault="004D35DC" w:rsidP="004D35DC">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4D35DC">
        <w:rPr>
          <w:rFonts w:ascii="Times New Roman" w:hAnsi="Times New Roman"/>
          <w:sz w:val="24"/>
          <w:szCs w:val="24"/>
        </w:rPr>
        <w:t xml:space="preserve">Положения Порядка являются обязательными для лиц, вступающих в отношения с УЦ, и применяются, если иное не </w:t>
      </w:r>
      <w:r w:rsidR="00B56551">
        <w:rPr>
          <w:rFonts w:ascii="Times New Roman" w:hAnsi="Times New Roman"/>
          <w:sz w:val="24"/>
          <w:szCs w:val="24"/>
        </w:rPr>
        <w:t>предусмотрено действующим законодательством</w:t>
      </w:r>
      <w:r w:rsidRPr="004D35DC">
        <w:rPr>
          <w:rFonts w:ascii="Times New Roman" w:hAnsi="Times New Roman"/>
          <w:sz w:val="24"/>
          <w:szCs w:val="24"/>
        </w:rPr>
        <w:t>.</w:t>
      </w:r>
    </w:p>
    <w:p w14:paraId="20BB908B" w14:textId="77777777" w:rsidR="004D35DC" w:rsidRPr="004D35DC" w:rsidRDefault="004D35DC" w:rsidP="004D35DC">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4D35DC">
        <w:rPr>
          <w:rFonts w:ascii="Times New Roman" w:hAnsi="Times New Roman"/>
          <w:sz w:val="24"/>
          <w:szCs w:val="24"/>
        </w:rPr>
        <w:t>Термины и определения, применяемые в настоящем Договоре, используются в значениях, установленных Порядком.</w:t>
      </w:r>
    </w:p>
    <w:p w14:paraId="56A4F664" w14:textId="77777777" w:rsidR="004D35DC" w:rsidRPr="004D35DC" w:rsidRDefault="004D35DC" w:rsidP="004D35DC">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4D35DC">
        <w:rPr>
          <w:rFonts w:ascii="Times New Roman" w:hAnsi="Times New Roman"/>
          <w:sz w:val="24"/>
          <w:szCs w:val="24"/>
        </w:rPr>
        <w:t>Услуги по установке, настройке и тестированию программных, аппаратных и программно</w:t>
      </w:r>
      <w:r w:rsidR="008975FE">
        <w:rPr>
          <w:rFonts w:ascii="Times New Roman" w:hAnsi="Times New Roman"/>
          <w:sz w:val="24"/>
          <w:szCs w:val="24"/>
        </w:rPr>
        <w:noBreakHyphen/>
      </w:r>
      <w:r w:rsidRPr="004D35DC">
        <w:rPr>
          <w:rFonts w:ascii="Times New Roman" w:hAnsi="Times New Roman"/>
          <w:sz w:val="24"/>
          <w:szCs w:val="24"/>
        </w:rPr>
        <w:t xml:space="preserve">аппаратных средств электронной подписи Заказчика, в том числе средств криптографической защиты информации (далее </w:t>
      </w:r>
      <w:r w:rsidR="00B56551">
        <w:rPr>
          <w:rFonts w:ascii="Times New Roman" w:hAnsi="Times New Roman"/>
          <w:sz w:val="24"/>
          <w:szCs w:val="24"/>
        </w:rPr>
        <w:t>–</w:t>
      </w:r>
      <w:r w:rsidRPr="004D35DC">
        <w:rPr>
          <w:rFonts w:ascii="Times New Roman" w:hAnsi="Times New Roman"/>
          <w:sz w:val="24"/>
          <w:szCs w:val="24"/>
        </w:rPr>
        <w:t xml:space="preserve"> СКЗИ), </w:t>
      </w:r>
      <w:r w:rsidR="00B56551">
        <w:rPr>
          <w:rFonts w:ascii="Times New Roman" w:hAnsi="Times New Roman"/>
          <w:sz w:val="24"/>
          <w:szCs w:val="24"/>
        </w:rPr>
        <w:t xml:space="preserve">передача </w:t>
      </w:r>
      <w:r w:rsidRPr="004D35DC">
        <w:rPr>
          <w:rFonts w:ascii="Times New Roman" w:hAnsi="Times New Roman"/>
          <w:sz w:val="24"/>
          <w:szCs w:val="24"/>
        </w:rPr>
        <w:t>программных, аппаратных и программно-аппаратных средств защиты информации оказываются УЦ Заказчику на основании отдельных договоров.</w:t>
      </w:r>
    </w:p>
    <w:p w14:paraId="118D48A0" w14:textId="77777777" w:rsidR="00B932B5" w:rsidRPr="0081574D" w:rsidRDefault="00B932B5" w:rsidP="0081574D">
      <w:pPr>
        <w:pStyle w:val="1"/>
        <w:numPr>
          <w:ilvl w:val="0"/>
          <w:numId w:val="1"/>
        </w:numPr>
        <w:tabs>
          <w:tab w:val="clear" w:pos="360"/>
          <w:tab w:val="num" w:pos="709"/>
        </w:tabs>
        <w:spacing w:after="120" w:line="240" w:lineRule="auto"/>
        <w:ind w:left="709" w:firstLine="0"/>
        <w:rPr>
          <w:rFonts w:ascii="Times New Roman" w:hAnsi="Times New Roman" w:cs="Times New Roman"/>
          <w:b/>
          <w:bCs/>
          <w:color w:val="auto"/>
          <w:sz w:val="24"/>
          <w:szCs w:val="24"/>
        </w:rPr>
      </w:pPr>
      <w:r w:rsidRPr="001B6A5B">
        <w:rPr>
          <w:rFonts w:ascii="Times New Roman" w:hAnsi="Times New Roman" w:cs="Times New Roman"/>
          <w:b/>
          <w:bCs/>
          <w:color w:val="auto"/>
          <w:sz w:val="24"/>
          <w:szCs w:val="24"/>
        </w:rPr>
        <w:t>Пр</w:t>
      </w:r>
      <w:r w:rsidR="00F805CE">
        <w:rPr>
          <w:rFonts w:ascii="Times New Roman" w:hAnsi="Times New Roman" w:cs="Times New Roman"/>
          <w:b/>
          <w:bCs/>
          <w:color w:val="auto"/>
          <w:sz w:val="24"/>
          <w:szCs w:val="24"/>
        </w:rPr>
        <w:t>ава и обязанности Сторон</w:t>
      </w:r>
    </w:p>
    <w:p w14:paraId="7427E3FC" w14:textId="77777777" w:rsidR="00A40B2D" w:rsidRPr="00A40B2D" w:rsidRDefault="00A40B2D" w:rsidP="00A40B2D">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40B2D">
        <w:rPr>
          <w:rFonts w:ascii="Times New Roman" w:hAnsi="Times New Roman"/>
          <w:sz w:val="24"/>
          <w:szCs w:val="24"/>
        </w:rPr>
        <w:t>УЦ обязан:</w:t>
      </w:r>
    </w:p>
    <w:p w14:paraId="39622DCA" w14:textId="09FD6185" w:rsidR="00A40B2D" w:rsidRPr="00A40B2D" w:rsidRDefault="00314681" w:rsidP="0064710C">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В</w:t>
      </w:r>
      <w:r w:rsidR="00A40B2D" w:rsidRPr="00A40B2D">
        <w:rPr>
          <w:rFonts w:ascii="Times New Roman" w:hAnsi="Times New Roman"/>
          <w:sz w:val="24"/>
          <w:szCs w:val="24"/>
        </w:rPr>
        <w:t xml:space="preserve"> соответствии с заявлением Заказчика сформировать ключи </w:t>
      </w:r>
      <w:r w:rsidR="00E91E95">
        <w:rPr>
          <w:rFonts w:ascii="Times New Roman" w:hAnsi="Times New Roman"/>
          <w:sz w:val="24"/>
          <w:szCs w:val="24"/>
        </w:rPr>
        <w:t xml:space="preserve">электронной подписи (далее – </w:t>
      </w:r>
      <w:r w:rsidR="00A40B2D" w:rsidRPr="00E91E95">
        <w:rPr>
          <w:rFonts w:ascii="Times New Roman" w:hAnsi="Times New Roman"/>
          <w:sz w:val="24"/>
          <w:szCs w:val="24"/>
        </w:rPr>
        <w:t>ЭП</w:t>
      </w:r>
      <w:r w:rsidR="00E91E95">
        <w:rPr>
          <w:rFonts w:ascii="Times New Roman" w:hAnsi="Times New Roman"/>
          <w:sz w:val="24"/>
          <w:szCs w:val="24"/>
        </w:rPr>
        <w:t>)</w:t>
      </w:r>
      <w:r w:rsidR="00B56551">
        <w:rPr>
          <w:rFonts w:ascii="Times New Roman" w:hAnsi="Times New Roman"/>
          <w:sz w:val="24"/>
          <w:szCs w:val="24"/>
        </w:rPr>
        <w:t>,</w:t>
      </w:r>
      <w:r w:rsidR="00A40B2D" w:rsidRPr="00A40B2D">
        <w:rPr>
          <w:rFonts w:ascii="Times New Roman" w:hAnsi="Times New Roman"/>
          <w:sz w:val="24"/>
          <w:szCs w:val="24"/>
        </w:rPr>
        <w:t xml:space="preserve"> сертификат ключа проверки ЭП в соответствии с Порядком, после подачи заявления на изготовление сертификата ключа проверки электронной подписи и выполнения установленных Порядком необходимых условий</w:t>
      </w:r>
      <w:r w:rsidR="00D86CA9">
        <w:rPr>
          <w:rFonts w:ascii="Times New Roman" w:hAnsi="Times New Roman"/>
          <w:sz w:val="24"/>
          <w:szCs w:val="24"/>
        </w:rPr>
        <w:t>.</w:t>
      </w:r>
      <w:r w:rsidR="00A40B2D" w:rsidRPr="00A40B2D">
        <w:rPr>
          <w:rFonts w:ascii="Times New Roman" w:hAnsi="Times New Roman"/>
          <w:sz w:val="24"/>
          <w:szCs w:val="24"/>
        </w:rPr>
        <w:t xml:space="preserve"> </w:t>
      </w:r>
    </w:p>
    <w:p w14:paraId="06835FF3" w14:textId="77777777" w:rsidR="00A40B2D" w:rsidRPr="00A40B2D" w:rsidRDefault="00D86CA9" w:rsidP="0064710C">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рекращать действие сертификата ключа проверки ЭП по обращению владельца сертификата ключа проверки ЭП</w:t>
      </w:r>
      <w:r>
        <w:rPr>
          <w:rFonts w:ascii="Times New Roman" w:hAnsi="Times New Roman"/>
          <w:sz w:val="24"/>
          <w:szCs w:val="24"/>
        </w:rPr>
        <w:t>.</w:t>
      </w:r>
    </w:p>
    <w:p w14:paraId="79049E47" w14:textId="77777777" w:rsidR="00A40B2D" w:rsidRPr="00A40B2D" w:rsidRDefault="00D86CA9" w:rsidP="0064710C">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убликовать актуальный список отозванных сертификатов ключей проверки ЭП в сет</w:t>
      </w:r>
      <w:r>
        <w:rPr>
          <w:rFonts w:ascii="Times New Roman" w:hAnsi="Times New Roman"/>
          <w:sz w:val="24"/>
          <w:szCs w:val="24"/>
        </w:rPr>
        <w:t>и</w:t>
      </w:r>
      <w:r w:rsidR="00A40B2D" w:rsidRPr="00A40B2D">
        <w:rPr>
          <w:rFonts w:ascii="Times New Roman" w:hAnsi="Times New Roman"/>
          <w:sz w:val="24"/>
          <w:szCs w:val="24"/>
        </w:rPr>
        <w:t xml:space="preserve"> Интернет</w:t>
      </w:r>
      <w:r w:rsidR="00972A11">
        <w:rPr>
          <w:rFonts w:ascii="Times New Roman" w:hAnsi="Times New Roman"/>
          <w:sz w:val="24"/>
          <w:szCs w:val="24"/>
        </w:rPr>
        <w:t>.</w:t>
      </w:r>
    </w:p>
    <w:p w14:paraId="4139020E" w14:textId="77777777" w:rsidR="00A40B2D" w:rsidRPr="00A40B2D" w:rsidRDefault="00972A11" w:rsidP="0064710C">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ри взаимодействии с Заказчиком руководствоваться утвержденным Порядком</w:t>
      </w:r>
      <w:r>
        <w:rPr>
          <w:rFonts w:ascii="Times New Roman" w:hAnsi="Times New Roman"/>
          <w:sz w:val="24"/>
          <w:szCs w:val="24"/>
        </w:rPr>
        <w:t>.</w:t>
      </w:r>
    </w:p>
    <w:p w14:paraId="43109B18" w14:textId="77777777" w:rsidR="00A40B2D" w:rsidRPr="00A40B2D" w:rsidRDefault="00972A11" w:rsidP="0064710C">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И</w:t>
      </w:r>
      <w:r w:rsidR="00A40B2D" w:rsidRPr="00A40B2D">
        <w:rPr>
          <w:rFonts w:ascii="Times New Roman" w:hAnsi="Times New Roman"/>
          <w:sz w:val="24"/>
          <w:szCs w:val="24"/>
        </w:rPr>
        <w:t>нформировать Заказчика об изменениях и дополнениях, вносимых в Порядок, путем их размещения в сет</w:t>
      </w:r>
      <w:r>
        <w:rPr>
          <w:rFonts w:ascii="Times New Roman" w:hAnsi="Times New Roman"/>
          <w:sz w:val="24"/>
          <w:szCs w:val="24"/>
        </w:rPr>
        <w:t>и</w:t>
      </w:r>
      <w:r w:rsidR="00A40B2D" w:rsidRPr="00A40B2D">
        <w:rPr>
          <w:rFonts w:ascii="Times New Roman" w:hAnsi="Times New Roman"/>
          <w:sz w:val="24"/>
          <w:szCs w:val="24"/>
        </w:rPr>
        <w:t xml:space="preserve"> Интернет</w:t>
      </w:r>
      <w:r>
        <w:rPr>
          <w:rFonts w:ascii="Times New Roman" w:hAnsi="Times New Roman"/>
          <w:sz w:val="24"/>
          <w:szCs w:val="24"/>
        </w:rPr>
        <w:t>.</w:t>
      </w:r>
    </w:p>
    <w:p w14:paraId="6F1AB08C" w14:textId="77777777" w:rsidR="00A40B2D" w:rsidRPr="00A40B2D" w:rsidRDefault="00972A11" w:rsidP="0064710C">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В</w:t>
      </w:r>
      <w:r w:rsidR="00A40B2D" w:rsidRPr="00A40B2D">
        <w:rPr>
          <w:rFonts w:ascii="Times New Roman" w:hAnsi="Times New Roman"/>
          <w:sz w:val="24"/>
          <w:szCs w:val="24"/>
        </w:rPr>
        <w:t>ыполнять иные обязанности, возникающие в соответствии с законодательством РФ, Порядком, настоящим Договором.</w:t>
      </w:r>
    </w:p>
    <w:p w14:paraId="6DF3D9FA" w14:textId="77777777" w:rsidR="00A40B2D" w:rsidRPr="00A40B2D" w:rsidRDefault="00A40B2D" w:rsidP="00A40B2D">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40B2D">
        <w:rPr>
          <w:rFonts w:ascii="Times New Roman" w:hAnsi="Times New Roman"/>
          <w:sz w:val="24"/>
          <w:szCs w:val="24"/>
        </w:rPr>
        <w:t>УЦ вправе:</w:t>
      </w:r>
    </w:p>
    <w:p w14:paraId="3EFE340C" w14:textId="77777777" w:rsidR="00A40B2D" w:rsidRPr="00A40B2D" w:rsidRDefault="004B4FC6" w:rsidP="000C0B58">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В</w:t>
      </w:r>
      <w:r w:rsidR="00A40B2D" w:rsidRPr="00A40B2D">
        <w:rPr>
          <w:rFonts w:ascii="Times New Roman" w:hAnsi="Times New Roman"/>
          <w:sz w:val="24"/>
          <w:szCs w:val="24"/>
        </w:rPr>
        <w:t xml:space="preserve"> одностороннем порядке вносить изменения, дополнения в Порядок</w:t>
      </w:r>
      <w:r>
        <w:rPr>
          <w:rFonts w:ascii="Times New Roman" w:hAnsi="Times New Roman"/>
          <w:sz w:val="24"/>
          <w:szCs w:val="24"/>
        </w:rPr>
        <w:t>.</w:t>
      </w:r>
    </w:p>
    <w:p w14:paraId="391F7D50" w14:textId="77777777" w:rsidR="00A40B2D" w:rsidRPr="00A40B2D" w:rsidRDefault="004B4FC6" w:rsidP="000C0B58">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пределять размер и порядок осуществления оплаты за услуги УЦ</w:t>
      </w:r>
      <w:r>
        <w:rPr>
          <w:rFonts w:ascii="Times New Roman" w:hAnsi="Times New Roman"/>
          <w:sz w:val="24"/>
          <w:szCs w:val="24"/>
        </w:rPr>
        <w:t>.</w:t>
      </w:r>
    </w:p>
    <w:p w14:paraId="08172E72" w14:textId="77777777" w:rsidR="00A40B2D" w:rsidRPr="00A40B2D" w:rsidRDefault="004B4FC6" w:rsidP="000C0B58">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В</w:t>
      </w:r>
      <w:r w:rsidR="00A40B2D" w:rsidRPr="00A40B2D">
        <w:rPr>
          <w:rFonts w:ascii="Times New Roman" w:hAnsi="Times New Roman"/>
          <w:sz w:val="24"/>
          <w:szCs w:val="24"/>
        </w:rPr>
        <w:t xml:space="preserve"> одностороннем порядке расторгать настоящий Договор в случае неисполнения или ненадлежащего исполнения Заказчиком обязанностей, предусмотренных настоящим Договором и Порядком</w:t>
      </w:r>
      <w:r>
        <w:rPr>
          <w:rFonts w:ascii="Times New Roman" w:hAnsi="Times New Roman"/>
          <w:sz w:val="24"/>
          <w:szCs w:val="24"/>
        </w:rPr>
        <w:t>.</w:t>
      </w:r>
    </w:p>
    <w:p w14:paraId="7C5D90B8" w14:textId="77777777" w:rsidR="00A40B2D" w:rsidRPr="00A40B2D" w:rsidRDefault="004B4FC6" w:rsidP="000C0B58">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тказать Заказчику в оказании услуг в случае ненадлежащего оформления либо непредставления необходимых документов</w:t>
      </w:r>
      <w:r>
        <w:rPr>
          <w:rFonts w:ascii="Times New Roman" w:hAnsi="Times New Roman"/>
          <w:sz w:val="24"/>
          <w:szCs w:val="24"/>
        </w:rPr>
        <w:t>.</w:t>
      </w:r>
    </w:p>
    <w:p w14:paraId="2C85E3B9" w14:textId="77777777" w:rsidR="00A40B2D" w:rsidRPr="00A40B2D" w:rsidRDefault="004B4FC6" w:rsidP="000C0B58">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существлять иные права в соответствии с законодательством Р</w:t>
      </w:r>
      <w:r>
        <w:rPr>
          <w:rFonts w:ascii="Times New Roman" w:hAnsi="Times New Roman"/>
          <w:sz w:val="24"/>
          <w:szCs w:val="24"/>
        </w:rPr>
        <w:t xml:space="preserve">оссийской </w:t>
      </w:r>
      <w:r w:rsidR="00A40B2D" w:rsidRPr="00A40B2D">
        <w:rPr>
          <w:rFonts w:ascii="Times New Roman" w:hAnsi="Times New Roman"/>
          <w:sz w:val="24"/>
          <w:szCs w:val="24"/>
        </w:rPr>
        <w:t>Ф</w:t>
      </w:r>
      <w:r>
        <w:rPr>
          <w:rFonts w:ascii="Times New Roman" w:hAnsi="Times New Roman"/>
          <w:sz w:val="24"/>
          <w:szCs w:val="24"/>
        </w:rPr>
        <w:t>едерации</w:t>
      </w:r>
      <w:r w:rsidR="00A40B2D" w:rsidRPr="00A40B2D">
        <w:rPr>
          <w:rFonts w:ascii="Times New Roman" w:hAnsi="Times New Roman"/>
          <w:sz w:val="24"/>
          <w:szCs w:val="24"/>
        </w:rPr>
        <w:t>, Порядком, настоящим Договором.</w:t>
      </w:r>
    </w:p>
    <w:p w14:paraId="277DF3DE" w14:textId="77777777" w:rsidR="00A40B2D" w:rsidRPr="00A40B2D" w:rsidRDefault="00A40B2D" w:rsidP="00A40B2D">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40B2D">
        <w:rPr>
          <w:rFonts w:ascii="Times New Roman" w:hAnsi="Times New Roman"/>
          <w:sz w:val="24"/>
          <w:szCs w:val="24"/>
        </w:rPr>
        <w:t>Заказчик обязан:</w:t>
      </w:r>
    </w:p>
    <w:p w14:paraId="26016650" w14:textId="77777777" w:rsidR="00A40B2D" w:rsidRPr="00A40B2D" w:rsidRDefault="004B4FC6"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В</w:t>
      </w:r>
      <w:r w:rsidR="00A40B2D" w:rsidRPr="00A40B2D">
        <w:rPr>
          <w:rFonts w:ascii="Times New Roman" w:hAnsi="Times New Roman"/>
          <w:sz w:val="24"/>
          <w:szCs w:val="24"/>
        </w:rPr>
        <w:t>ыполнять обязательства по оплате услуг УЦ в соответствии с условиями настоящего Договора</w:t>
      </w:r>
      <w:r>
        <w:rPr>
          <w:rFonts w:ascii="Times New Roman" w:hAnsi="Times New Roman"/>
          <w:sz w:val="24"/>
          <w:szCs w:val="24"/>
        </w:rPr>
        <w:t>.</w:t>
      </w:r>
    </w:p>
    <w:p w14:paraId="1EBEDCA9" w14:textId="77777777" w:rsidR="00A40B2D" w:rsidRPr="00A40B2D" w:rsidRDefault="004B4FC6"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редставить в УЦ в соответствии с п.</w:t>
      </w:r>
      <w:r>
        <w:rPr>
          <w:rFonts w:ascii="Times New Roman" w:hAnsi="Times New Roman"/>
          <w:sz w:val="24"/>
          <w:szCs w:val="24"/>
        </w:rPr>
        <w:t> </w:t>
      </w:r>
      <w:r w:rsidR="00A40B2D" w:rsidRPr="00A40B2D">
        <w:rPr>
          <w:rFonts w:ascii="Times New Roman" w:hAnsi="Times New Roman"/>
          <w:sz w:val="24"/>
          <w:szCs w:val="24"/>
        </w:rPr>
        <w:t>2.1.5</w:t>
      </w:r>
      <w:r>
        <w:rPr>
          <w:rFonts w:ascii="Times New Roman" w:hAnsi="Times New Roman"/>
          <w:sz w:val="24"/>
          <w:szCs w:val="24"/>
        </w:rPr>
        <w:t> </w:t>
      </w:r>
      <w:r w:rsidR="00A40B2D" w:rsidRPr="00A40B2D">
        <w:rPr>
          <w:rFonts w:ascii="Times New Roman" w:hAnsi="Times New Roman"/>
          <w:sz w:val="24"/>
          <w:szCs w:val="24"/>
        </w:rPr>
        <w:t>Порядка документы, необходимые для регистрации владельца сертификата ключа проверки ЭП, создания и выдачи ключей ЭП и сертификата ключа проверки ЭП</w:t>
      </w:r>
      <w:r>
        <w:rPr>
          <w:rFonts w:ascii="Times New Roman" w:hAnsi="Times New Roman"/>
          <w:sz w:val="24"/>
          <w:szCs w:val="24"/>
        </w:rPr>
        <w:t>.</w:t>
      </w:r>
    </w:p>
    <w:p w14:paraId="1B2411D1"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редоставлять в УЦ достоверную информацию</w:t>
      </w:r>
      <w:r>
        <w:rPr>
          <w:rFonts w:ascii="Times New Roman" w:hAnsi="Times New Roman"/>
          <w:sz w:val="24"/>
          <w:szCs w:val="24"/>
        </w:rPr>
        <w:t>.</w:t>
      </w:r>
    </w:p>
    <w:p w14:paraId="51CC5145"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олучить от владельца сертификата ключа проверки ЭП согласие на обработку его персональных данных в УЦ в целях исполнения данного Договора</w:t>
      </w:r>
      <w:r>
        <w:rPr>
          <w:rFonts w:ascii="Times New Roman" w:hAnsi="Times New Roman"/>
          <w:sz w:val="24"/>
          <w:szCs w:val="24"/>
        </w:rPr>
        <w:t>.</w:t>
      </w:r>
    </w:p>
    <w:p w14:paraId="2656B5CF"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беспечить получение ключей ЭП сертификатов ключей проверки ЭП в УЦ владельцем сертификата ключа проверки ЭП лично или иным лицом, действующим на основании надлежаще оформленной доверенности</w:t>
      </w:r>
      <w:r>
        <w:rPr>
          <w:rFonts w:ascii="Times New Roman" w:hAnsi="Times New Roman"/>
          <w:sz w:val="24"/>
          <w:szCs w:val="24"/>
        </w:rPr>
        <w:t>.</w:t>
      </w:r>
    </w:p>
    <w:p w14:paraId="678995B2"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С</w:t>
      </w:r>
      <w:r w:rsidR="00A40B2D" w:rsidRPr="00A40B2D">
        <w:rPr>
          <w:rFonts w:ascii="Times New Roman" w:hAnsi="Times New Roman"/>
          <w:sz w:val="24"/>
          <w:szCs w:val="24"/>
        </w:rPr>
        <w:t>трого соблюдать установленные правила использования средств ЭП и СКЗИ</w:t>
      </w:r>
      <w:r>
        <w:rPr>
          <w:rFonts w:ascii="Times New Roman" w:hAnsi="Times New Roman"/>
          <w:sz w:val="24"/>
          <w:szCs w:val="24"/>
        </w:rPr>
        <w:t>.</w:t>
      </w:r>
    </w:p>
    <w:p w14:paraId="2440C327"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беспечивать уполномоченным федеральным органам возможность контроля соблюдения правил использования средств ЭП и СКЗИ</w:t>
      </w:r>
      <w:r>
        <w:rPr>
          <w:rFonts w:ascii="Times New Roman" w:hAnsi="Times New Roman"/>
          <w:sz w:val="24"/>
          <w:szCs w:val="24"/>
        </w:rPr>
        <w:t>.</w:t>
      </w:r>
    </w:p>
    <w:p w14:paraId="638B81D0"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Н</w:t>
      </w:r>
      <w:r w:rsidR="00A40B2D" w:rsidRPr="00A40B2D">
        <w:rPr>
          <w:rFonts w:ascii="Times New Roman" w:hAnsi="Times New Roman"/>
          <w:sz w:val="24"/>
          <w:szCs w:val="24"/>
        </w:rPr>
        <w:t>емедленно сообщать в УЦ о фактах компрометации ключа ЭП, о фактах изменения реквизитов владельцев сертификатов ключей проверки ЭП</w:t>
      </w:r>
      <w:r>
        <w:rPr>
          <w:rFonts w:ascii="Times New Roman" w:hAnsi="Times New Roman"/>
          <w:sz w:val="24"/>
          <w:szCs w:val="24"/>
        </w:rPr>
        <w:t>.</w:t>
      </w:r>
      <w:r w:rsidR="00A40B2D" w:rsidRPr="00A40B2D">
        <w:rPr>
          <w:rFonts w:ascii="Times New Roman" w:hAnsi="Times New Roman"/>
          <w:sz w:val="24"/>
          <w:szCs w:val="24"/>
        </w:rPr>
        <w:t xml:space="preserve"> </w:t>
      </w:r>
    </w:p>
    <w:p w14:paraId="79FFEFCF"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беспечивать конфиденциальность ключа ЭП, в том числе принимать все возможные меры для предотвращения его потери, раскрытия, искажения и несанкционированного использования</w:t>
      </w:r>
      <w:r>
        <w:rPr>
          <w:rFonts w:ascii="Times New Roman" w:hAnsi="Times New Roman"/>
          <w:sz w:val="24"/>
          <w:szCs w:val="24"/>
        </w:rPr>
        <w:t>.</w:t>
      </w:r>
    </w:p>
    <w:p w14:paraId="6A9FE3F0"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ри обращении со средствами ЭП и СКЗИ руководствоваться требованиями эксплуатационной документации на них и нормативными документами, регламентирующими использование средств ЭП и СКЗИ.</w:t>
      </w:r>
    </w:p>
    <w:p w14:paraId="12F86540"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П</w:t>
      </w:r>
      <w:r w:rsidR="00A40B2D" w:rsidRPr="00A40B2D">
        <w:rPr>
          <w:rFonts w:ascii="Times New Roman" w:hAnsi="Times New Roman"/>
          <w:sz w:val="24"/>
          <w:szCs w:val="24"/>
        </w:rPr>
        <w:t>ри взаимодействии с УЦ руководствоваться законодательством Р</w:t>
      </w:r>
      <w:r>
        <w:rPr>
          <w:rFonts w:ascii="Times New Roman" w:hAnsi="Times New Roman"/>
          <w:sz w:val="24"/>
          <w:szCs w:val="24"/>
        </w:rPr>
        <w:t xml:space="preserve">оссийской </w:t>
      </w:r>
      <w:r w:rsidR="00A40B2D" w:rsidRPr="00A40B2D">
        <w:rPr>
          <w:rFonts w:ascii="Times New Roman" w:hAnsi="Times New Roman"/>
          <w:sz w:val="24"/>
          <w:szCs w:val="24"/>
        </w:rPr>
        <w:t>Ф</w:t>
      </w:r>
      <w:r>
        <w:rPr>
          <w:rFonts w:ascii="Times New Roman" w:hAnsi="Times New Roman"/>
          <w:sz w:val="24"/>
          <w:szCs w:val="24"/>
        </w:rPr>
        <w:t>едерации</w:t>
      </w:r>
      <w:proofErr w:type="gramStart"/>
      <w:r w:rsidR="00A40B2D" w:rsidRPr="00A40B2D">
        <w:rPr>
          <w:rFonts w:ascii="Times New Roman" w:hAnsi="Times New Roman"/>
          <w:sz w:val="24"/>
          <w:szCs w:val="24"/>
        </w:rPr>
        <w:t>, Порядком</w:t>
      </w:r>
      <w:proofErr w:type="gramEnd"/>
      <w:r w:rsidR="00A40B2D" w:rsidRPr="00A40B2D">
        <w:rPr>
          <w:rFonts w:ascii="Times New Roman" w:hAnsi="Times New Roman"/>
          <w:sz w:val="24"/>
          <w:szCs w:val="24"/>
        </w:rPr>
        <w:t>, настоящим Договором</w:t>
      </w:r>
      <w:r>
        <w:rPr>
          <w:rFonts w:ascii="Times New Roman" w:hAnsi="Times New Roman"/>
          <w:sz w:val="24"/>
          <w:szCs w:val="24"/>
        </w:rPr>
        <w:t>.</w:t>
      </w:r>
    </w:p>
    <w:p w14:paraId="5E5113C7" w14:textId="77777777" w:rsidR="00A40B2D" w:rsidRPr="00A40B2D" w:rsidRDefault="00703253"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С</w:t>
      </w:r>
      <w:r w:rsidR="00A40B2D" w:rsidRPr="00A40B2D">
        <w:rPr>
          <w:rFonts w:ascii="Times New Roman" w:hAnsi="Times New Roman"/>
          <w:sz w:val="24"/>
          <w:szCs w:val="24"/>
        </w:rPr>
        <w:t>амостоятельно знакомиться с материалами сайта УЦ в сет</w:t>
      </w:r>
      <w:r>
        <w:rPr>
          <w:rFonts w:ascii="Times New Roman" w:hAnsi="Times New Roman"/>
          <w:sz w:val="24"/>
          <w:szCs w:val="24"/>
        </w:rPr>
        <w:t>и</w:t>
      </w:r>
      <w:r w:rsidR="00A40B2D" w:rsidRPr="00A40B2D">
        <w:rPr>
          <w:rFonts w:ascii="Times New Roman" w:hAnsi="Times New Roman"/>
          <w:sz w:val="24"/>
          <w:szCs w:val="24"/>
        </w:rPr>
        <w:t xml:space="preserve"> Интернет</w:t>
      </w:r>
      <w:r>
        <w:rPr>
          <w:rFonts w:ascii="Times New Roman" w:hAnsi="Times New Roman"/>
          <w:sz w:val="24"/>
          <w:szCs w:val="24"/>
        </w:rPr>
        <w:t>.</w:t>
      </w:r>
    </w:p>
    <w:p w14:paraId="677096BA" w14:textId="77777777" w:rsidR="00A40B2D" w:rsidRPr="00A40B2D" w:rsidRDefault="00117220" w:rsidP="00D22AFF">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В</w:t>
      </w:r>
      <w:r w:rsidR="00A40B2D" w:rsidRPr="00A40B2D">
        <w:rPr>
          <w:rFonts w:ascii="Times New Roman" w:hAnsi="Times New Roman"/>
          <w:sz w:val="24"/>
          <w:szCs w:val="24"/>
        </w:rPr>
        <w:t>ыполнять другие обязательства, предусмотренные настоящим Договором и Порядком.</w:t>
      </w:r>
    </w:p>
    <w:p w14:paraId="65534AD0" w14:textId="77777777" w:rsidR="00A40B2D" w:rsidRPr="00A40B2D" w:rsidRDefault="00A40B2D" w:rsidP="00A40B2D">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40B2D">
        <w:rPr>
          <w:rFonts w:ascii="Times New Roman" w:hAnsi="Times New Roman"/>
          <w:sz w:val="24"/>
          <w:szCs w:val="24"/>
        </w:rPr>
        <w:t>Заказчик имеет следующие права:</w:t>
      </w:r>
    </w:p>
    <w:p w14:paraId="476A0752" w14:textId="77777777" w:rsidR="00A40B2D" w:rsidRPr="00A40B2D" w:rsidRDefault="009E4938" w:rsidP="004F608D">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бращаться в УЦ для создания ключей ЭП</w:t>
      </w:r>
      <w:r w:rsidR="00B56551">
        <w:rPr>
          <w:rFonts w:ascii="Times New Roman" w:hAnsi="Times New Roman"/>
          <w:sz w:val="24"/>
          <w:szCs w:val="24"/>
        </w:rPr>
        <w:t>,</w:t>
      </w:r>
      <w:r w:rsidR="00A40B2D" w:rsidRPr="00A40B2D">
        <w:rPr>
          <w:rFonts w:ascii="Times New Roman" w:hAnsi="Times New Roman"/>
          <w:sz w:val="24"/>
          <w:szCs w:val="24"/>
        </w:rPr>
        <w:t xml:space="preserve"> сертификата ключа проверки ЭП с заявлением на изготовление сертификата ключа проверки ЭП</w:t>
      </w:r>
      <w:r>
        <w:rPr>
          <w:rFonts w:ascii="Times New Roman" w:hAnsi="Times New Roman"/>
          <w:sz w:val="24"/>
          <w:szCs w:val="24"/>
        </w:rPr>
        <w:t>.</w:t>
      </w:r>
    </w:p>
    <w:p w14:paraId="49A7B4FF" w14:textId="77777777" w:rsidR="00A40B2D" w:rsidRPr="00A40B2D" w:rsidRDefault="009E4938" w:rsidP="004F608D">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И</w:t>
      </w:r>
      <w:r w:rsidR="00A40B2D" w:rsidRPr="00A40B2D">
        <w:rPr>
          <w:rFonts w:ascii="Times New Roman" w:hAnsi="Times New Roman"/>
          <w:sz w:val="24"/>
          <w:szCs w:val="24"/>
        </w:rPr>
        <w:t>спользовать список отозванных сертификатов ключей проверки ЭП, размещенный в сет</w:t>
      </w:r>
      <w:r>
        <w:rPr>
          <w:rFonts w:ascii="Times New Roman" w:hAnsi="Times New Roman"/>
          <w:sz w:val="24"/>
          <w:szCs w:val="24"/>
        </w:rPr>
        <w:t>и</w:t>
      </w:r>
      <w:r w:rsidR="00A40B2D" w:rsidRPr="00A40B2D">
        <w:rPr>
          <w:rFonts w:ascii="Times New Roman" w:hAnsi="Times New Roman"/>
          <w:sz w:val="24"/>
          <w:szCs w:val="24"/>
        </w:rPr>
        <w:t xml:space="preserve"> Интернет</w:t>
      </w:r>
      <w:r>
        <w:rPr>
          <w:rFonts w:ascii="Times New Roman" w:hAnsi="Times New Roman"/>
          <w:sz w:val="24"/>
          <w:szCs w:val="24"/>
        </w:rPr>
        <w:t>.</w:t>
      </w:r>
    </w:p>
    <w:p w14:paraId="41D77D2B" w14:textId="77777777" w:rsidR="00A40B2D" w:rsidRPr="00A40B2D" w:rsidRDefault="009E4938" w:rsidP="004F608D">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Д</w:t>
      </w:r>
      <w:r w:rsidR="00A40B2D" w:rsidRPr="00A40B2D">
        <w:rPr>
          <w:rFonts w:ascii="Times New Roman" w:hAnsi="Times New Roman"/>
          <w:sz w:val="24"/>
          <w:szCs w:val="24"/>
        </w:rPr>
        <w:t>ля хранения ключа ЭП применять ключевой носитель УЦ, поддерживаемый средствами ЭП, СКЗИ и УЦ</w:t>
      </w:r>
      <w:r>
        <w:rPr>
          <w:rFonts w:ascii="Times New Roman" w:hAnsi="Times New Roman"/>
          <w:sz w:val="24"/>
          <w:szCs w:val="24"/>
        </w:rPr>
        <w:t>.</w:t>
      </w:r>
    </w:p>
    <w:p w14:paraId="02E9AEFF" w14:textId="77777777" w:rsidR="00A40B2D" w:rsidRPr="00A40B2D" w:rsidRDefault="009E4938" w:rsidP="004F608D">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братиться в УЦ для прекращения действия (отзыва) сертификата ключа проверки ЭП в течение срока его действия</w:t>
      </w:r>
      <w:r>
        <w:rPr>
          <w:rFonts w:ascii="Times New Roman" w:hAnsi="Times New Roman"/>
          <w:sz w:val="24"/>
          <w:szCs w:val="24"/>
        </w:rPr>
        <w:t>.</w:t>
      </w:r>
    </w:p>
    <w:p w14:paraId="59EB0DFB" w14:textId="77777777" w:rsidR="00A40B2D" w:rsidRDefault="009E4938" w:rsidP="004F608D">
      <w:pPr>
        <w:numPr>
          <w:ilvl w:val="2"/>
          <w:numId w:val="1"/>
        </w:numPr>
        <w:autoSpaceDE w:val="0"/>
        <w:autoSpaceDN w:val="0"/>
        <w:spacing w:after="120" w:line="240" w:lineRule="auto"/>
        <w:ind w:left="0" w:firstLine="720"/>
        <w:jc w:val="both"/>
        <w:rPr>
          <w:rFonts w:ascii="Times New Roman" w:hAnsi="Times New Roman"/>
          <w:sz w:val="24"/>
          <w:szCs w:val="24"/>
        </w:rPr>
      </w:pPr>
      <w:r>
        <w:rPr>
          <w:rFonts w:ascii="Times New Roman" w:hAnsi="Times New Roman"/>
          <w:sz w:val="24"/>
          <w:szCs w:val="24"/>
        </w:rPr>
        <w:t>О</w:t>
      </w:r>
      <w:r w:rsidR="00A40B2D" w:rsidRPr="00A40B2D">
        <w:rPr>
          <w:rFonts w:ascii="Times New Roman" w:hAnsi="Times New Roman"/>
          <w:sz w:val="24"/>
          <w:szCs w:val="24"/>
        </w:rPr>
        <w:t>существлять иные права в соответствии с законодательством РФ, Порядком и настоящим Договором.</w:t>
      </w:r>
    </w:p>
    <w:p w14:paraId="29842982" w14:textId="77777777" w:rsidR="00D449C1" w:rsidRPr="00D449C1" w:rsidRDefault="00D449C1" w:rsidP="000B31FF">
      <w:pPr>
        <w:autoSpaceDE w:val="0"/>
        <w:autoSpaceDN w:val="0"/>
        <w:spacing w:after="120" w:line="240" w:lineRule="auto"/>
        <w:ind w:firstLine="709"/>
        <w:jc w:val="both"/>
        <w:rPr>
          <w:rFonts w:ascii="Times New Roman" w:hAnsi="Times New Roman"/>
          <w:sz w:val="24"/>
          <w:szCs w:val="24"/>
        </w:rPr>
      </w:pPr>
      <w:r>
        <w:rPr>
          <w:rFonts w:ascii="Times New Roman" w:hAnsi="Times New Roman"/>
          <w:sz w:val="24"/>
          <w:szCs w:val="24"/>
        </w:rPr>
        <w:t xml:space="preserve">2.5. </w:t>
      </w:r>
      <w:r w:rsidRPr="00D449C1">
        <w:rPr>
          <w:rFonts w:ascii="Times New Roman" w:hAnsi="Times New Roman"/>
          <w:sz w:val="24"/>
          <w:szCs w:val="24"/>
        </w:rPr>
        <w:t xml:space="preserve">Стороны признают, что электронные документы, </w:t>
      </w:r>
      <w:r w:rsidR="008F1310" w:rsidRPr="00D449C1">
        <w:rPr>
          <w:rFonts w:ascii="Times New Roman" w:hAnsi="Times New Roman"/>
          <w:sz w:val="24"/>
          <w:szCs w:val="24"/>
        </w:rPr>
        <w:t>подпис</w:t>
      </w:r>
      <w:r w:rsidR="008F1310">
        <w:rPr>
          <w:rFonts w:ascii="Times New Roman" w:hAnsi="Times New Roman"/>
          <w:sz w:val="24"/>
          <w:szCs w:val="24"/>
        </w:rPr>
        <w:t>анные</w:t>
      </w:r>
      <w:r w:rsidR="008F1310" w:rsidRPr="00D449C1">
        <w:rPr>
          <w:rFonts w:ascii="Times New Roman" w:hAnsi="Times New Roman"/>
          <w:sz w:val="24"/>
          <w:szCs w:val="24"/>
        </w:rPr>
        <w:t xml:space="preserve"> </w:t>
      </w:r>
      <w:r w:rsidRPr="00D449C1">
        <w:rPr>
          <w:rFonts w:ascii="Times New Roman" w:hAnsi="Times New Roman"/>
          <w:sz w:val="24"/>
          <w:szCs w:val="24"/>
        </w:rPr>
        <w:t>ключом ЭП неквалифицированного сертификата ключа проверки ЭП (усиленной неквалифицированной электронной подписью, УНЭП), имеют равную юридическую силу с документами на бумажном носителе, подписанными Сторонами (независимо от того, существуют ли такие документы на бумажных носителях или нет) при выполнении одновременно следующих условий:</w:t>
      </w:r>
    </w:p>
    <w:p w14:paraId="4E392A1B" w14:textId="77777777" w:rsidR="00D449C1" w:rsidRPr="00D449C1" w:rsidRDefault="00D449C1" w:rsidP="00D449C1">
      <w:pPr>
        <w:autoSpaceDE w:val="0"/>
        <w:autoSpaceDN w:val="0"/>
        <w:spacing w:after="120" w:line="240" w:lineRule="auto"/>
        <w:ind w:left="720"/>
        <w:jc w:val="both"/>
        <w:rPr>
          <w:rFonts w:ascii="Times New Roman" w:hAnsi="Times New Roman"/>
          <w:sz w:val="24"/>
          <w:szCs w:val="24"/>
        </w:rPr>
      </w:pPr>
      <w:r w:rsidRPr="00D449C1">
        <w:rPr>
          <w:rFonts w:ascii="Times New Roman" w:hAnsi="Times New Roman"/>
          <w:sz w:val="24"/>
          <w:szCs w:val="24"/>
        </w:rPr>
        <w:t>- Используется ключ ЭП, выданный Удостоверяющим центром АО СПВБ, и владелец ключа ЭП аутентифицирован (установлено лицо, от имени которого был создан и (или) отправлен электронный документ);</w:t>
      </w:r>
    </w:p>
    <w:p w14:paraId="02112B66" w14:textId="77777777" w:rsidR="00D449C1" w:rsidRPr="00D449C1" w:rsidRDefault="00D449C1" w:rsidP="00D449C1">
      <w:pPr>
        <w:autoSpaceDE w:val="0"/>
        <w:autoSpaceDN w:val="0"/>
        <w:spacing w:after="120" w:line="240" w:lineRule="auto"/>
        <w:ind w:left="720"/>
        <w:jc w:val="both"/>
        <w:rPr>
          <w:rFonts w:ascii="Times New Roman" w:hAnsi="Times New Roman"/>
          <w:sz w:val="24"/>
          <w:szCs w:val="24"/>
        </w:rPr>
      </w:pPr>
      <w:r w:rsidRPr="00D449C1">
        <w:rPr>
          <w:rFonts w:ascii="Times New Roman" w:hAnsi="Times New Roman"/>
          <w:sz w:val="24"/>
          <w:szCs w:val="24"/>
        </w:rPr>
        <w:t>- Электронный документ не претерпел изменений при обмене электронными документами в ходе информационного взаимодействия (выполнено подтверждение целостности);</w:t>
      </w:r>
    </w:p>
    <w:p w14:paraId="67BA9682" w14:textId="77777777" w:rsidR="00D449C1" w:rsidRPr="00D449C1" w:rsidRDefault="00D449C1" w:rsidP="00D449C1">
      <w:pPr>
        <w:autoSpaceDE w:val="0"/>
        <w:autoSpaceDN w:val="0"/>
        <w:spacing w:after="120" w:line="240" w:lineRule="auto"/>
        <w:ind w:left="720"/>
        <w:jc w:val="both"/>
        <w:rPr>
          <w:rFonts w:ascii="Times New Roman" w:hAnsi="Times New Roman"/>
          <w:sz w:val="24"/>
          <w:szCs w:val="24"/>
        </w:rPr>
      </w:pPr>
      <w:r w:rsidRPr="00D449C1">
        <w:rPr>
          <w:rFonts w:ascii="Times New Roman" w:hAnsi="Times New Roman"/>
          <w:sz w:val="24"/>
          <w:szCs w:val="24"/>
        </w:rPr>
        <w:t>- Сертификат ключа проверки ЭП, относящийся к этой ЭП, не утратил силу (действует) на момент подписания электронного документа;</w:t>
      </w:r>
    </w:p>
    <w:p w14:paraId="7C2CEABE" w14:textId="77777777" w:rsidR="00D449C1" w:rsidRPr="00A40B2D" w:rsidRDefault="00D449C1" w:rsidP="000B31FF">
      <w:pPr>
        <w:autoSpaceDE w:val="0"/>
        <w:autoSpaceDN w:val="0"/>
        <w:spacing w:after="120" w:line="240" w:lineRule="auto"/>
        <w:ind w:left="720"/>
        <w:jc w:val="both"/>
        <w:rPr>
          <w:rFonts w:ascii="Times New Roman" w:hAnsi="Times New Roman"/>
          <w:sz w:val="24"/>
          <w:szCs w:val="24"/>
        </w:rPr>
      </w:pPr>
      <w:r w:rsidRPr="00D449C1">
        <w:rPr>
          <w:rFonts w:ascii="Times New Roman" w:hAnsi="Times New Roman"/>
          <w:sz w:val="24"/>
          <w:szCs w:val="24"/>
        </w:rPr>
        <w:t>- Подтверждена подлинность ЭП в электронном документе.</w:t>
      </w:r>
    </w:p>
    <w:p w14:paraId="623672FB" w14:textId="77777777" w:rsidR="00B932B5" w:rsidRPr="00DE2648" w:rsidRDefault="007B3B24" w:rsidP="000469CE">
      <w:pPr>
        <w:pStyle w:val="1"/>
        <w:numPr>
          <w:ilvl w:val="0"/>
          <w:numId w:val="1"/>
        </w:numPr>
        <w:tabs>
          <w:tab w:val="clear" w:pos="360"/>
          <w:tab w:val="num" w:pos="1418"/>
        </w:tabs>
        <w:spacing w:after="120" w:line="240" w:lineRule="auto"/>
        <w:ind w:left="709" w:firstLine="0"/>
        <w:rPr>
          <w:rFonts w:ascii="Times New Roman" w:hAnsi="Times New Roman"/>
          <w:b/>
          <w:bCs/>
          <w:sz w:val="24"/>
          <w:szCs w:val="24"/>
        </w:rPr>
      </w:pPr>
      <w:r>
        <w:rPr>
          <w:rFonts w:ascii="Times New Roman" w:hAnsi="Times New Roman" w:cs="Times New Roman"/>
          <w:b/>
          <w:bCs/>
          <w:color w:val="auto"/>
          <w:sz w:val="24"/>
          <w:szCs w:val="24"/>
        </w:rPr>
        <w:t>Порядок оплаты услуг</w:t>
      </w:r>
    </w:p>
    <w:p w14:paraId="5DE6000B" w14:textId="77777777" w:rsidR="00D32C98" w:rsidRPr="00AA682A" w:rsidRDefault="00D32C98" w:rsidP="00AA682A">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A682A">
        <w:rPr>
          <w:rFonts w:ascii="Times New Roman" w:hAnsi="Times New Roman"/>
          <w:sz w:val="24"/>
          <w:szCs w:val="24"/>
        </w:rPr>
        <w:t>Оплата услуг УЦ осуществляется путем перечисления денежных средств на расчетный счет УЦ.</w:t>
      </w:r>
    </w:p>
    <w:p w14:paraId="5B9C7F4F" w14:textId="77777777" w:rsidR="00D32C98" w:rsidRPr="004B1BB1" w:rsidRDefault="00D32C98" w:rsidP="004B1BB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A682A">
        <w:rPr>
          <w:rFonts w:ascii="Times New Roman" w:hAnsi="Times New Roman"/>
          <w:sz w:val="24"/>
          <w:szCs w:val="24"/>
        </w:rPr>
        <w:t>Стоимость оказываемых услуг по настоящему Договору определяется в соответствии с действующими на момент выставления счета Тарифами УЦ, размещенными на</w:t>
      </w:r>
      <w:r w:rsidR="004B1BB1">
        <w:rPr>
          <w:rFonts w:ascii="Times New Roman" w:hAnsi="Times New Roman"/>
          <w:sz w:val="24"/>
          <w:szCs w:val="24"/>
        </w:rPr>
        <w:t xml:space="preserve"> указанном в п.1.2. Договора</w:t>
      </w:r>
      <w:r w:rsidRPr="004B1BB1">
        <w:rPr>
          <w:rFonts w:ascii="Times New Roman" w:hAnsi="Times New Roman"/>
          <w:sz w:val="24"/>
          <w:szCs w:val="24"/>
        </w:rPr>
        <w:t xml:space="preserve"> сайте в сет</w:t>
      </w:r>
      <w:r w:rsidR="00A5224D" w:rsidRPr="004B1BB1">
        <w:rPr>
          <w:rFonts w:ascii="Times New Roman" w:hAnsi="Times New Roman"/>
          <w:sz w:val="24"/>
          <w:szCs w:val="24"/>
        </w:rPr>
        <w:t>и</w:t>
      </w:r>
      <w:r w:rsidRPr="004B1BB1">
        <w:rPr>
          <w:rFonts w:ascii="Times New Roman" w:hAnsi="Times New Roman"/>
          <w:sz w:val="24"/>
          <w:szCs w:val="24"/>
        </w:rPr>
        <w:t xml:space="preserve"> Интернет.</w:t>
      </w:r>
    </w:p>
    <w:p w14:paraId="1DCCE752" w14:textId="77777777" w:rsidR="00D32C98" w:rsidRPr="00AA682A" w:rsidRDefault="00D32C98" w:rsidP="00AA682A">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A682A">
        <w:rPr>
          <w:rFonts w:ascii="Times New Roman" w:hAnsi="Times New Roman"/>
          <w:sz w:val="24"/>
          <w:szCs w:val="24"/>
        </w:rPr>
        <w:t>Заказчик производит оплату услуг УЦ в соответствии с выставленным счетом в течение 5 (</w:t>
      </w:r>
      <w:r w:rsidR="00A5224D">
        <w:rPr>
          <w:rFonts w:ascii="Times New Roman" w:hAnsi="Times New Roman"/>
          <w:sz w:val="24"/>
          <w:szCs w:val="24"/>
        </w:rPr>
        <w:t>п</w:t>
      </w:r>
      <w:r w:rsidRPr="00AA682A">
        <w:rPr>
          <w:rFonts w:ascii="Times New Roman" w:hAnsi="Times New Roman"/>
          <w:sz w:val="24"/>
          <w:szCs w:val="24"/>
        </w:rPr>
        <w:t xml:space="preserve">яти) рабочих дней после выставления счета. </w:t>
      </w:r>
    </w:p>
    <w:p w14:paraId="58D304A9" w14:textId="77777777" w:rsidR="00D32C98" w:rsidRPr="00AA682A" w:rsidRDefault="00D32C98" w:rsidP="00AA682A">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A682A">
        <w:rPr>
          <w:rFonts w:ascii="Times New Roman" w:hAnsi="Times New Roman"/>
          <w:sz w:val="24"/>
          <w:szCs w:val="24"/>
        </w:rPr>
        <w:t>Все расчеты по Договору осуществляются в российских рублях.</w:t>
      </w:r>
    </w:p>
    <w:p w14:paraId="3266B95D" w14:textId="77777777" w:rsidR="00D32C98" w:rsidRPr="00AA682A" w:rsidRDefault="00D32C98" w:rsidP="00AA682A">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AA682A">
        <w:rPr>
          <w:rFonts w:ascii="Times New Roman" w:hAnsi="Times New Roman"/>
          <w:sz w:val="24"/>
          <w:szCs w:val="24"/>
        </w:rPr>
        <w:t>Обязательства Заказчика по оплате считаются исполненными в момент поступления денежных средств на расчетный счет УЦ.</w:t>
      </w:r>
    </w:p>
    <w:p w14:paraId="29E1E2D4" w14:textId="77777777" w:rsidR="00B932B5" w:rsidRPr="00DE2648" w:rsidRDefault="00F05932" w:rsidP="001C5E27">
      <w:pPr>
        <w:pStyle w:val="1"/>
        <w:numPr>
          <w:ilvl w:val="0"/>
          <w:numId w:val="1"/>
        </w:numPr>
        <w:tabs>
          <w:tab w:val="clear" w:pos="360"/>
          <w:tab w:val="num" w:pos="1418"/>
        </w:tabs>
        <w:spacing w:after="120" w:line="240" w:lineRule="auto"/>
        <w:ind w:left="709" w:firstLine="0"/>
        <w:rPr>
          <w:rFonts w:ascii="Times New Roman" w:hAnsi="Times New Roman"/>
          <w:b/>
          <w:bCs/>
          <w:sz w:val="24"/>
          <w:szCs w:val="24"/>
        </w:rPr>
      </w:pPr>
      <w:r>
        <w:rPr>
          <w:rFonts w:ascii="Times New Roman" w:hAnsi="Times New Roman" w:cs="Times New Roman"/>
          <w:b/>
          <w:bCs/>
          <w:color w:val="auto"/>
          <w:sz w:val="24"/>
          <w:szCs w:val="24"/>
        </w:rPr>
        <w:t>Порядок сдачи и приемки услуг</w:t>
      </w:r>
    </w:p>
    <w:p w14:paraId="59C7A1C7" w14:textId="77777777" w:rsidR="00F05932" w:rsidRPr="00F05932" w:rsidRDefault="00F05932" w:rsidP="00F05932">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F05932">
        <w:rPr>
          <w:rFonts w:ascii="Times New Roman" w:hAnsi="Times New Roman"/>
          <w:sz w:val="24"/>
          <w:szCs w:val="24"/>
        </w:rPr>
        <w:t>Передача ключевых носителей с ключевой информацией ЭП осуществляется в офисе УЦ владельцу сертификата ключа проверки ЭП или его доверенному лицу, действующему на основании надлежаще оформленной доверенности.</w:t>
      </w:r>
    </w:p>
    <w:p w14:paraId="5A962310" w14:textId="77777777" w:rsidR="00F05932" w:rsidRPr="00F05932" w:rsidRDefault="00F05932" w:rsidP="00F05932">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F05932">
        <w:rPr>
          <w:rFonts w:ascii="Times New Roman" w:hAnsi="Times New Roman"/>
          <w:sz w:val="24"/>
          <w:szCs w:val="24"/>
        </w:rPr>
        <w:t>По завершении оказания услуг УЦ предоставляет Заказчику акт передачи ключевых носителей, акт сдачи</w:t>
      </w:r>
      <w:r w:rsidR="0051466A">
        <w:rPr>
          <w:rFonts w:ascii="Times New Roman" w:hAnsi="Times New Roman"/>
          <w:sz w:val="24"/>
          <w:szCs w:val="24"/>
        </w:rPr>
        <w:noBreakHyphen/>
      </w:r>
      <w:r w:rsidRPr="00F05932">
        <w:rPr>
          <w:rFonts w:ascii="Times New Roman" w:hAnsi="Times New Roman"/>
          <w:sz w:val="24"/>
          <w:szCs w:val="24"/>
        </w:rPr>
        <w:t>приемки оказанных услуг, счет (если не был выставлен ранее) и счет</w:t>
      </w:r>
      <w:r w:rsidR="0051466A">
        <w:rPr>
          <w:rFonts w:ascii="Times New Roman" w:hAnsi="Times New Roman"/>
          <w:sz w:val="24"/>
          <w:szCs w:val="24"/>
        </w:rPr>
        <w:noBreakHyphen/>
      </w:r>
      <w:r w:rsidRPr="00F05932">
        <w:rPr>
          <w:rFonts w:ascii="Times New Roman" w:hAnsi="Times New Roman"/>
          <w:sz w:val="24"/>
          <w:szCs w:val="24"/>
        </w:rPr>
        <w:t>фактуру.</w:t>
      </w:r>
      <w:bookmarkStart w:id="0" w:name="_Ref300248721"/>
    </w:p>
    <w:p w14:paraId="4CCBF980" w14:textId="77777777" w:rsidR="00F05932" w:rsidRPr="00F05932" w:rsidRDefault="00F05932" w:rsidP="00F05932">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F05932">
        <w:rPr>
          <w:rFonts w:ascii="Times New Roman" w:hAnsi="Times New Roman"/>
          <w:sz w:val="24"/>
          <w:szCs w:val="24"/>
        </w:rPr>
        <w:t>Заказчик не позднее 3</w:t>
      </w:r>
      <w:r w:rsidR="0051466A">
        <w:rPr>
          <w:rFonts w:ascii="Times New Roman" w:hAnsi="Times New Roman"/>
          <w:sz w:val="24"/>
          <w:szCs w:val="24"/>
        </w:rPr>
        <w:t xml:space="preserve"> (трех)</w:t>
      </w:r>
      <w:r w:rsidRPr="00F05932">
        <w:rPr>
          <w:rFonts w:ascii="Times New Roman" w:hAnsi="Times New Roman"/>
          <w:sz w:val="24"/>
          <w:szCs w:val="24"/>
        </w:rPr>
        <w:t xml:space="preserve"> рабочих дней после получения акта сдачи</w:t>
      </w:r>
      <w:r w:rsidR="00ED66E2">
        <w:rPr>
          <w:rFonts w:ascii="Times New Roman" w:hAnsi="Times New Roman"/>
          <w:sz w:val="24"/>
          <w:szCs w:val="24"/>
        </w:rPr>
        <w:noBreakHyphen/>
      </w:r>
      <w:r w:rsidRPr="00F05932">
        <w:rPr>
          <w:rFonts w:ascii="Times New Roman" w:hAnsi="Times New Roman"/>
          <w:sz w:val="24"/>
          <w:szCs w:val="24"/>
        </w:rPr>
        <w:t>приемки оказанных услуг обязан подписать его, скрепить печатью и один экземпляр оформленного акта возвратить в УЦ либо направить в УЦ письменный мотивированный отказ от подписания акта (со ссылкой на фактические обстоятельства и законодательство).</w:t>
      </w:r>
      <w:bookmarkEnd w:id="0"/>
    </w:p>
    <w:p w14:paraId="482F716D" w14:textId="77777777" w:rsidR="00F05932" w:rsidRPr="00F05932" w:rsidRDefault="00F05932" w:rsidP="00F05932">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F05932">
        <w:rPr>
          <w:rFonts w:ascii="Times New Roman" w:hAnsi="Times New Roman"/>
          <w:sz w:val="24"/>
          <w:szCs w:val="24"/>
        </w:rPr>
        <w:t>В случае невыполнения Заказчиком требований п.</w:t>
      </w:r>
      <w:r w:rsidR="00ED66E2">
        <w:rPr>
          <w:rFonts w:ascii="Times New Roman" w:hAnsi="Times New Roman"/>
          <w:sz w:val="24"/>
          <w:szCs w:val="24"/>
        </w:rPr>
        <w:t> </w:t>
      </w:r>
      <w:r w:rsidRPr="00F05932">
        <w:rPr>
          <w:rFonts w:ascii="Times New Roman" w:hAnsi="Times New Roman"/>
          <w:sz w:val="24"/>
          <w:szCs w:val="24"/>
        </w:rPr>
        <w:t>4.3 настоящего Договора обязательства УЦ считаются выполненными в полном объеме и надлежащего качества.</w:t>
      </w:r>
    </w:p>
    <w:p w14:paraId="5F1F38D7" w14:textId="77777777" w:rsidR="00B932B5" w:rsidRPr="00DE2648" w:rsidRDefault="00CC2B29" w:rsidP="001C5E27">
      <w:pPr>
        <w:pStyle w:val="1"/>
        <w:numPr>
          <w:ilvl w:val="0"/>
          <w:numId w:val="1"/>
        </w:numPr>
        <w:tabs>
          <w:tab w:val="clear" w:pos="360"/>
          <w:tab w:val="num" w:pos="1418"/>
        </w:tabs>
        <w:spacing w:after="120" w:line="240" w:lineRule="auto"/>
        <w:ind w:left="709" w:firstLine="0"/>
        <w:rPr>
          <w:rFonts w:ascii="Times New Roman" w:hAnsi="Times New Roman"/>
          <w:b/>
          <w:bCs/>
          <w:sz w:val="24"/>
          <w:szCs w:val="24"/>
        </w:rPr>
      </w:pPr>
      <w:r>
        <w:rPr>
          <w:rFonts w:ascii="Times New Roman" w:hAnsi="Times New Roman" w:cs="Times New Roman"/>
          <w:b/>
          <w:bCs/>
          <w:color w:val="auto"/>
          <w:sz w:val="24"/>
          <w:szCs w:val="24"/>
        </w:rPr>
        <w:t>Ответственность Сторон</w:t>
      </w:r>
    </w:p>
    <w:p w14:paraId="4BD46C91" w14:textId="77777777" w:rsidR="00CC2B29" w:rsidRPr="00CC2B29" w:rsidRDefault="00CC2B29" w:rsidP="00CC2B29">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CC2B29">
        <w:rPr>
          <w:rFonts w:ascii="Times New Roman" w:hAnsi="Times New Roman"/>
          <w:sz w:val="24"/>
          <w:szCs w:val="24"/>
        </w:rPr>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14:paraId="2F55D610" w14:textId="77777777" w:rsidR="00CC2B29" w:rsidRPr="00CC2B29" w:rsidRDefault="00CC2B29" w:rsidP="00CC2B29">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CC2B29">
        <w:rPr>
          <w:rFonts w:ascii="Times New Roman" w:hAnsi="Times New Roman"/>
          <w:sz w:val="24"/>
          <w:szCs w:val="24"/>
        </w:rPr>
        <w:t xml:space="preserve">УЦ не отвечает за последствия при нарушении конфиденциальности ключа ЭП по вине Заказчика, иных нарушений Заказчиком правил использования средств ЭП и СКЗИ; неоказание услуг в случае, если Заказчик не выполнил своевременно финансовые обязательства по Договору или иные, необходимые для оказания услуг, действия; невозможность использования ключей ЭП сертификата ключа проверки ЭП, выданных УЦ Заказчику согласно Договору, по причинам, не зависящим от УЦ. </w:t>
      </w:r>
    </w:p>
    <w:p w14:paraId="0B01E00F" w14:textId="77777777" w:rsidR="00CC2B29" w:rsidRPr="00CC2B29" w:rsidRDefault="00CC2B29" w:rsidP="00CC2B29">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CC2B29">
        <w:rPr>
          <w:rFonts w:ascii="Times New Roman" w:hAnsi="Times New Roman"/>
          <w:sz w:val="24"/>
          <w:szCs w:val="24"/>
        </w:rPr>
        <w:t>УЦ вправе требовать уплаты Заказчиком пени за просрочку оплаты оказанных услуг из расчета 0,</w:t>
      </w:r>
      <w:r w:rsidR="00B56551">
        <w:rPr>
          <w:rFonts w:ascii="Times New Roman" w:hAnsi="Times New Roman"/>
          <w:sz w:val="24"/>
          <w:szCs w:val="24"/>
        </w:rPr>
        <w:t>1</w:t>
      </w:r>
      <w:r w:rsidRPr="00CC2B29">
        <w:rPr>
          <w:rFonts w:ascii="Times New Roman" w:hAnsi="Times New Roman"/>
          <w:sz w:val="24"/>
          <w:szCs w:val="24"/>
        </w:rPr>
        <w:t>% от суммы задолженности, начисляемой за каждый день просрочки, начиная со дня возникновения неисполненного обязательства по оплате счета и по день зачисления денежных средств на расчетный счет УЦ.</w:t>
      </w:r>
    </w:p>
    <w:p w14:paraId="61FD546C" w14:textId="77777777" w:rsidR="00CC2B29" w:rsidRPr="00CC2B29" w:rsidRDefault="00CC2B29" w:rsidP="00CC2B29">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CC2B29">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подписания. К таким обстоятельствам могут быть отнесены стихийные бедствия; природные и промышленные катастрофы; террористические акты; военные действия; гражданские беспорядки; телекоммуникационные сбои всеобщего характера;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иные обстоятельства, которые не могут быть заранее предвидены или предотвращены.</w:t>
      </w:r>
    </w:p>
    <w:p w14:paraId="4E9C9D2F" w14:textId="77777777" w:rsidR="00CC2B29" w:rsidRPr="00CC2B29" w:rsidRDefault="00CC2B29" w:rsidP="00CC2B29">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CC2B29">
        <w:rPr>
          <w:rFonts w:ascii="Times New Roman" w:hAnsi="Times New Roman"/>
          <w:sz w:val="24"/>
          <w:szCs w:val="24"/>
        </w:rPr>
        <w:t>Сторона, желающая быть освобожденной от ответственности не позднее 15</w:t>
      </w:r>
      <w:r w:rsidR="00E62C0C">
        <w:rPr>
          <w:rFonts w:ascii="Times New Roman" w:hAnsi="Times New Roman"/>
          <w:sz w:val="24"/>
          <w:szCs w:val="24"/>
        </w:rPr>
        <w:t> </w:t>
      </w:r>
      <w:r w:rsidRPr="00CC2B29">
        <w:rPr>
          <w:rFonts w:ascii="Times New Roman" w:hAnsi="Times New Roman"/>
          <w:sz w:val="24"/>
          <w:szCs w:val="24"/>
        </w:rPr>
        <w:t>(</w:t>
      </w:r>
      <w:r w:rsidR="00E62C0C">
        <w:rPr>
          <w:rFonts w:ascii="Times New Roman" w:hAnsi="Times New Roman"/>
          <w:sz w:val="24"/>
          <w:szCs w:val="24"/>
        </w:rPr>
        <w:t>п</w:t>
      </w:r>
      <w:r w:rsidRPr="00CC2B29">
        <w:rPr>
          <w:rFonts w:ascii="Times New Roman" w:hAnsi="Times New Roman"/>
          <w:sz w:val="24"/>
          <w:szCs w:val="24"/>
        </w:rPr>
        <w:t>ятнадцати) рабочих дней с момента наступления обстоятельств, указанных в п.</w:t>
      </w:r>
      <w:r w:rsidR="00E62C0C">
        <w:rPr>
          <w:rFonts w:ascii="Times New Roman" w:hAnsi="Times New Roman"/>
          <w:sz w:val="24"/>
          <w:szCs w:val="24"/>
        </w:rPr>
        <w:t> </w:t>
      </w:r>
      <w:r w:rsidRPr="00CC2B29">
        <w:rPr>
          <w:rFonts w:ascii="Times New Roman" w:hAnsi="Times New Roman"/>
          <w:sz w:val="24"/>
          <w:szCs w:val="24"/>
        </w:rPr>
        <w:t>5.4</w:t>
      </w:r>
      <w:r w:rsidR="00E62C0C">
        <w:rPr>
          <w:rFonts w:ascii="Times New Roman" w:hAnsi="Times New Roman"/>
          <w:sz w:val="24"/>
          <w:szCs w:val="24"/>
        </w:rPr>
        <w:t> </w:t>
      </w:r>
      <w:r w:rsidRPr="00CC2B29">
        <w:rPr>
          <w:rFonts w:ascii="Times New Roman" w:hAnsi="Times New Roman"/>
          <w:sz w:val="24"/>
          <w:szCs w:val="24"/>
        </w:rPr>
        <w:t>настоящего Договора, если таковые не препятствуют извещению, или в течение 15</w:t>
      </w:r>
      <w:r w:rsidR="00E62C0C">
        <w:rPr>
          <w:rFonts w:ascii="Times New Roman" w:hAnsi="Times New Roman"/>
          <w:sz w:val="24"/>
          <w:szCs w:val="24"/>
        </w:rPr>
        <w:t> </w:t>
      </w:r>
      <w:r w:rsidRPr="00CC2B29">
        <w:rPr>
          <w:rFonts w:ascii="Times New Roman" w:hAnsi="Times New Roman"/>
          <w:sz w:val="24"/>
          <w:szCs w:val="24"/>
        </w:rPr>
        <w:t>(</w:t>
      </w:r>
      <w:r w:rsidR="00E62C0C">
        <w:rPr>
          <w:rFonts w:ascii="Times New Roman" w:hAnsi="Times New Roman"/>
          <w:sz w:val="24"/>
          <w:szCs w:val="24"/>
        </w:rPr>
        <w:t>п</w:t>
      </w:r>
      <w:r w:rsidRPr="00CC2B29">
        <w:rPr>
          <w:rFonts w:ascii="Times New Roman" w:hAnsi="Times New Roman"/>
          <w:sz w:val="24"/>
          <w:szCs w:val="24"/>
        </w:rPr>
        <w:t xml:space="preserve">ятнадцати) рабочих дней, когда извещение станет возможным, сообщает о таких обстоятельствах противоположной стороне. </w:t>
      </w:r>
    </w:p>
    <w:p w14:paraId="6946E7C4" w14:textId="77777777" w:rsidR="00CC2B29" w:rsidRPr="00CC2B29" w:rsidRDefault="00CC2B29" w:rsidP="00CC2B29">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CC2B29">
        <w:rPr>
          <w:rFonts w:ascii="Times New Roman" w:hAnsi="Times New Roman"/>
          <w:sz w:val="24"/>
          <w:szCs w:val="24"/>
        </w:rPr>
        <w:t xml:space="preserve">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вышеуказанных обстоятельств, а также времени, требуемого для устранения их последствий, но не более </w:t>
      </w:r>
      <w:r w:rsidR="00B56551">
        <w:rPr>
          <w:rFonts w:ascii="Times New Roman" w:hAnsi="Times New Roman"/>
          <w:sz w:val="24"/>
          <w:szCs w:val="24"/>
        </w:rPr>
        <w:t xml:space="preserve">чем на </w:t>
      </w:r>
      <w:r w:rsidRPr="00CC2B29">
        <w:rPr>
          <w:rFonts w:ascii="Times New Roman" w:hAnsi="Times New Roman"/>
          <w:sz w:val="24"/>
          <w:szCs w:val="24"/>
        </w:rPr>
        <w:t>60</w:t>
      </w:r>
      <w:r w:rsidR="00E62C0C">
        <w:rPr>
          <w:rFonts w:ascii="Times New Roman" w:hAnsi="Times New Roman"/>
          <w:sz w:val="24"/>
          <w:szCs w:val="24"/>
        </w:rPr>
        <w:t> </w:t>
      </w:r>
      <w:r w:rsidRPr="00CC2B29">
        <w:rPr>
          <w:rFonts w:ascii="Times New Roman" w:hAnsi="Times New Roman"/>
          <w:sz w:val="24"/>
          <w:szCs w:val="24"/>
        </w:rPr>
        <w:t>(</w:t>
      </w:r>
      <w:r w:rsidR="00E62C0C">
        <w:rPr>
          <w:rFonts w:ascii="Times New Roman" w:hAnsi="Times New Roman"/>
          <w:sz w:val="24"/>
          <w:szCs w:val="24"/>
        </w:rPr>
        <w:t>ш</w:t>
      </w:r>
      <w:r w:rsidRPr="00CC2B29">
        <w:rPr>
          <w:rFonts w:ascii="Times New Roman" w:hAnsi="Times New Roman"/>
          <w:sz w:val="24"/>
          <w:szCs w:val="24"/>
        </w:rPr>
        <w:t>естьдесят) календарных дней. В случае если обстоятельства непреодолимой силы продолжают действовать более указанного срока, либо когда при их наступлении обеим Сторонам становится очевидным, что они будут действовать более этого срока, каждая из Сторон имеет право на расторжение Договора в одностороннем порядке.</w:t>
      </w:r>
    </w:p>
    <w:p w14:paraId="60364648" w14:textId="77777777" w:rsidR="00B932B5" w:rsidRPr="00DE2648" w:rsidRDefault="005F34E1" w:rsidP="001C5E27">
      <w:pPr>
        <w:pStyle w:val="1"/>
        <w:numPr>
          <w:ilvl w:val="0"/>
          <w:numId w:val="1"/>
        </w:numPr>
        <w:tabs>
          <w:tab w:val="clear" w:pos="360"/>
          <w:tab w:val="num" w:pos="1418"/>
        </w:tabs>
        <w:spacing w:after="120" w:line="240" w:lineRule="auto"/>
        <w:ind w:left="709" w:firstLine="0"/>
        <w:rPr>
          <w:rFonts w:ascii="Times New Roman" w:hAnsi="Times New Roman"/>
          <w:b/>
          <w:bCs/>
          <w:sz w:val="24"/>
          <w:szCs w:val="24"/>
        </w:rPr>
      </w:pPr>
      <w:r>
        <w:rPr>
          <w:rFonts w:ascii="Times New Roman" w:hAnsi="Times New Roman" w:cs="Times New Roman"/>
          <w:b/>
          <w:bCs/>
          <w:color w:val="auto"/>
          <w:sz w:val="24"/>
          <w:szCs w:val="24"/>
        </w:rPr>
        <w:t>Срок действия Договора и условия его расторжения</w:t>
      </w:r>
    </w:p>
    <w:p w14:paraId="1D333092" w14:textId="77777777" w:rsidR="005F34E1" w:rsidRPr="005F34E1" w:rsidRDefault="005F34E1" w:rsidP="005F34E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5F34E1">
        <w:rPr>
          <w:rFonts w:ascii="Times New Roman" w:hAnsi="Times New Roman"/>
          <w:sz w:val="24"/>
          <w:szCs w:val="24"/>
        </w:rPr>
        <w:t xml:space="preserve">Договор вступает в силу </w:t>
      </w:r>
      <w:r w:rsidR="004B1BB1">
        <w:rPr>
          <w:rFonts w:ascii="Times New Roman" w:hAnsi="Times New Roman"/>
          <w:sz w:val="24"/>
          <w:szCs w:val="24"/>
        </w:rPr>
        <w:t xml:space="preserve">в порядке, </w:t>
      </w:r>
      <w:r w:rsidR="004B1BB1" w:rsidRPr="0042287F">
        <w:rPr>
          <w:rFonts w:ascii="Times New Roman" w:hAnsi="Times New Roman"/>
          <w:sz w:val="24"/>
          <w:szCs w:val="24"/>
        </w:rPr>
        <w:t>предусмотренном п.</w:t>
      </w:r>
      <w:r w:rsidR="004B1BB1">
        <w:rPr>
          <w:rFonts w:ascii="Times New Roman" w:hAnsi="Times New Roman"/>
          <w:sz w:val="24"/>
          <w:szCs w:val="24"/>
        </w:rPr>
        <w:t> 7.7.</w:t>
      </w:r>
      <w:r w:rsidR="004B1BB1" w:rsidRPr="0042287F">
        <w:rPr>
          <w:rFonts w:ascii="Times New Roman" w:hAnsi="Times New Roman"/>
          <w:sz w:val="24"/>
          <w:szCs w:val="24"/>
        </w:rPr>
        <w:t xml:space="preserve"> </w:t>
      </w:r>
      <w:r w:rsidR="004B1BB1">
        <w:rPr>
          <w:rFonts w:ascii="Times New Roman" w:hAnsi="Times New Roman"/>
          <w:sz w:val="24"/>
          <w:szCs w:val="24"/>
        </w:rPr>
        <w:t>настоящего Договора</w:t>
      </w:r>
      <w:r w:rsidRPr="005F34E1">
        <w:rPr>
          <w:rFonts w:ascii="Times New Roman" w:hAnsi="Times New Roman"/>
          <w:sz w:val="24"/>
          <w:szCs w:val="24"/>
        </w:rPr>
        <w:t>.</w:t>
      </w:r>
    </w:p>
    <w:p w14:paraId="4FDB008B" w14:textId="77777777" w:rsidR="005F34E1" w:rsidRPr="005F34E1" w:rsidRDefault="005F34E1" w:rsidP="005F34E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5F34E1">
        <w:rPr>
          <w:rFonts w:ascii="Times New Roman" w:hAnsi="Times New Roman"/>
          <w:sz w:val="24"/>
          <w:szCs w:val="24"/>
        </w:rPr>
        <w:t>Договор действует в течение 1</w:t>
      </w:r>
      <w:r w:rsidR="000F3870">
        <w:rPr>
          <w:rFonts w:ascii="Times New Roman" w:hAnsi="Times New Roman"/>
          <w:sz w:val="24"/>
          <w:szCs w:val="24"/>
        </w:rPr>
        <w:t> </w:t>
      </w:r>
      <w:r w:rsidRPr="005F34E1">
        <w:rPr>
          <w:rFonts w:ascii="Times New Roman" w:hAnsi="Times New Roman"/>
          <w:sz w:val="24"/>
          <w:szCs w:val="24"/>
        </w:rPr>
        <w:t>(</w:t>
      </w:r>
      <w:r w:rsidR="00A75134">
        <w:rPr>
          <w:rFonts w:ascii="Times New Roman" w:hAnsi="Times New Roman"/>
          <w:sz w:val="24"/>
          <w:szCs w:val="24"/>
        </w:rPr>
        <w:t>о</w:t>
      </w:r>
      <w:r w:rsidRPr="005F34E1">
        <w:rPr>
          <w:rFonts w:ascii="Times New Roman" w:hAnsi="Times New Roman"/>
          <w:sz w:val="24"/>
          <w:szCs w:val="24"/>
        </w:rPr>
        <w:t>дного) года со дня вступления его в силу. Договор считается пролонгированным на каждый последующий год, если ни одна из Сторон не заявит о его прекращении не позднее 30</w:t>
      </w:r>
      <w:r w:rsidR="000F3870">
        <w:rPr>
          <w:rFonts w:ascii="Times New Roman" w:hAnsi="Times New Roman"/>
          <w:sz w:val="24"/>
          <w:szCs w:val="24"/>
        </w:rPr>
        <w:t> </w:t>
      </w:r>
      <w:r w:rsidRPr="005F34E1">
        <w:rPr>
          <w:rFonts w:ascii="Times New Roman" w:hAnsi="Times New Roman"/>
          <w:sz w:val="24"/>
          <w:szCs w:val="24"/>
        </w:rPr>
        <w:t>(</w:t>
      </w:r>
      <w:r w:rsidR="000F3870">
        <w:rPr>
          <w:rFonts w:ascii="Times New Roman" w:hAnsi="Times New Roman"/>
          <w:sz w:val="24"/>
          <w:szCs w:val="24"/>
        </w:rPr>
        <w:t>т</w:t>
      </w:r>
      <w:r w:rsidRPr="005F34E1">
        <w:rPr>
          <w:rFonts w:ascii="Times New Roman" w:hAnsi="Times New Roman"/>
          <w:sz w:val="24"/>
          <w:szCs w:val="24"/>
        </w:rPr>
        <w:t>ридцати) дней до окончания срока его действия.</w:t>
      </w:r>
    </w:p>
    <w:p w14:paraId="1FB0B47B" w14:textId="77777777" w:rsidR="005F34E1" w:rsidRPr="005F34E1" w:rsidRDefault="005F34E1" w:rsidP="005F34E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5F34E1">
        <w:rPr>
          <w:rFonts w:ascii="Times New Roman" w:hAnsi="Times New Roman"/>
          <w:sz w:val="24"/>
          <w:szCs w:val="24"/>
        </w:rPr>
        <w:t>Стороны имеют право в любой момент расторгнуть Договор в одностороннем порядке, уведомив об этом другую Сторону в письменной форме не менее чем за 30</w:t>
      </w:r>
      <w:r w:rsidR="000F3870">
        <w:rPr>
          <w:rFonts w:ascii="Times New Roman" w:hAnsi="Times New Roman"/>
          <w:sz w:val="24"/>
          <w:szCs w:val="24"/>
        </w:rPr>
        <w:t> (тридцать)</w:t>
      </w:r>
      <w:r w:rsidRPr="005F34E1">
        <w:rPr>
          <w:rFonts w:ascii="Times New Roman" w:hAnsi="Times New Roman"/>
          <w:sz w:val="24"/>
          <w:szCs w:val="24"/>
        </w:rPr>
        <w:t xml:space="preserve"> дней. В этом случае Стороны производят взаиморасчеты по финансовым обязательствам. </w:t>
      </w:r>
    </w:p>
    <w:p w14:paraId="5908A04F" w14:textId="77777777" w:rsidR="00B932B5" w:rsidRPr="00DE2648" w:rsidRDefault="00B932B5" w:rsidP="00901B23">
      <w:pPr>
        <w:pStyle w:val="1"/>
        <w:numPr>
          <w:ilvl w:val="0"/>
          <w:numId w:val="1"/>
        </w:numPr>
        <w:tabs>
          <w:tab w:val="clear" w:pos="360"/>
          <w:tab w:val="num" w:pos="1418"/>
        </w:tabs>
        <w:spacing w:after="120" w:line="240" w:lineRule="auto"/>
        <w:ind w:left="709" w:firstLine="0"/>
        <w:rPr>
          <w:rFonts w:ascii="Times New Roman" w:hAnsi="Times New Roman"/>
          <w:b/>
          <w:bCs/>
          <w:sz w:val="24"/>
          <w:szCs w:val="24"/>
        </w:rPr>
      </w:pPr>
      <w:r w:rsidRPr="00901B23">
        <w:rPr>
          <w:rFonts w:ascii="Times New Roman" w:hAnsi="Times New Roman" w:cs="Times New Roman"/>
          <w:b/>
          <w:bCs/>
          <w:color w:val="auto"/>
          <w:sz w:val="24"/>
          <w:szCs w:val="24"/>
        </w:rPr>
        <w:t>П</w:t>
      </w:r>
      <w:r w:rsidR="005903A2">
        <w:rPr>
          <w:rFonts w:ascii="Times New Roman" w:hAnsi="Times New Roman" w:cs="Times New Roman"/>
          <w:b/>
          <w:bCs/>
          <w:color w:val="auto"/>
          <w:sz w:val="24"/>
          <w:szCs w:val="24"/>
        </w:rPr>
        <w:t>рочие условия</w:t>
      </w:r>
    </w:p>
    <w:p w14:paraId="3AFAD76F" w14:textId="77777777" w:rsidR="00EA53F1" w:rsidRPr="00EA53F1" w:rsidRDefault="00EA53F1" w:rsidP="00EA53F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EA53F1">
        <w:rPr>
          <w:rFonts w:ascii="Times New Roman" w:hAnsi="Times New Roman"/>
          <w:sz w:val="24"/>
          <w:szCs w:val="24"/>
        </w:rPr>
        <w:t>Споры, возникающие по вопросам, предусмотренным в настоящем Договоре или в связи с ним, подлежат решению путем переговоров. В случае невозможности решения спорных вопросов путем переговоров Стороны обращаются в Арбитражный суд Санкт</w:t>
      </w:r>
      <w:r w:rsidR="009821DD">
        <w:rPr>
          <w:rFonts w:ascii="Times New Roman" w:hAnsi="Times New Roman"/>
          <w:sz w:val="24"/>
          <w:szCs w:val="24"/>
        </w:rPr>
        <w:noBreakHyphen/>
      </w:r>
      <w:r w:rsidRPr="00EA53F1">
        <w:rPr>
          <w:rFonts w:ascii="Times New Roman" w:hAnsi="Times New Roman"/>
          <w:sz w:val="24"/>
          <w:szCs w:val="24"/>
        </w:rPr>
        <w:t xml:space="preserve">Петербурга и Ленинградской области. </w:t>
      </w:r>
    </w:p>
    <w:p w14:paraId="442783E8" w14:textId="77777777" w:rsidR="00EA53F1" w:rsidRPr="00EA53F1" w:rsidRDefault="00EA53F1" w:rsidP="00EA53F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EA53F1">
        <w:rPr>
          <w:rFonts w:ascii="Times New Roman" w:hAnsi="Times New Roman"/>
          <w:sz w:val="24"/>
          <w:szCs w:val="24"/>
        </w:rPr>
        <w:t>УЦ вправе приостановить оказание услуг в случае нарушения Заказчиком требований, установленных законодательством, Договором</w:t>
      </w:r>
      <w:proofErr w:type="gramStart"/>
      <w:r w:rsidRPr="00EA53F1">
        <w:rPr>
          <w:rFonts w:ascii="Times New Roman" w:hAnsi="Times New Roman"/>
          <w:sz w:val="24"/>
          <w:szCs w:val="24"/>
        </w:rPr>
        <w:t>, Порядком</w:t>
      </w:r>
      <w:proofErr w:type="gramEnd"/>
      <w:r w:rsidRPr="00EA53F1">
        <w:rPr>
          <w:rFonts w:ascii="Times New Roman" w:hAnsi="Times New Roman"/>
          <w:sz w:val="24"/>
          <w:szCs w:val="24"/>
        </w:rPr>
        <w:t>, в том числе нарушения сроков оплаты услуг, до устранения Заказчиком такого нарушения (в этом случае Заказчик несет риск возможных убытков). УЦ вновь приступает к оказанию услуг в течение рабочего дня, следующего за днем получения от Заказчика подтверждения об устранении нарушений его обязательств по Договору.</w:t>
      </w:r>
    </w:p>
    <w:p w14:paraId="3AFC392B" w14:textId="77777777" w:rsidR="00EA53F1" w:rsidRPr="00EA53F1" w:rsidRDefault="00EA53F1" w:rsidP="00EA53F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EA53F1">
        <w:rPr>
          <w:rFonts w:ascii="Times New Roman" w:hAnsi="Times New Roman"/>
          <w:sz w:val="24"/>
          <w:szCs w:val="24"/>
        </w:rPr>
        <w:t>Действующая версия Тарифов УЦ размещается на сайте в сет</w:t>
      </w:r>
      <w:r w:rsidR="009821DD">
        <w:rPr>
          <w:rFonts w:ascii="Times New Roman" w:hAnsi="Times New Roman"/>
          <w:sz w:val="24"/>
          <w:szCs w:val="24"/>
        </w:rPr>
        <w:t>и</w:t>
      </w:r>
      <w:r w:rsidRPr="00EA53F1">
        <w:rPr>
          <w:rFonts w:ascii="Times New Roman" w:hAnsi="Times New Roman"/>
          <w:sz w:val="24"/>
          <w:szCs w:val="24"/>
        </w:rPr>
        <w:t xml:space="preserve"> Интернет и является официальным документом УЦ. </w:t>
      </w:r>
      <w:bookmarkStart w:id="1" w:name="_Ref300326659"/>
      <w:r w:rsidRPr="00EA53F1">
        <w:rPr>
          <w:rFonts w:ascii="Times New Roman" w:hAnsi="Times New Roman"/>
          <w:sz w:val="24"/>
          <w:szCs w:val="24"/>
        </w:rPr>
        <w:t>УЦ вправе в одностороннем порядке изменять цены на услуги УЦ и/или условия оказания услуг, определенные в Порядке. УЦ осуществляет публикацию обновленных документов на сайте УЦ</w:t>
      </w:r>
      <w:bookmarkEnd w:id="1"/>
      <w:r w:rsidRPr="00EA53F1">
        <w:rPr>
          <w:rFonts w:ascii="Times New Roman" w:hAnsi="Times New Roman"/>
          <w:sz w:val="24"/>
          <w:szCs w:val="24"/>
        </w:rPr>
        <w:t xml:space="preserve"> в сет</w:t>
      </w:r>
      <w:r w:rsidR="009821DD">
        <w:rPr>
          <w:rFonts w:ascii="Times New Roman" w:hAnsi="Times New Roman"/>
          <w:sz w:val="24"/>
          <w:szCs w:val="24"/>
        </w:rPr>
        <w:t>и</w:t>
      </w:r>
      <w:r w:rsidRPr="00EA53F1">
        <w:rPr>
          <w:rFonts w:ascii="Times New Roman" w:hAnsi="Times New Roman"/>
          <w:sz w:val="24"/>
          <w:szCs w:val="24"/>
        </w:rPr>
        <w:t xml:space="preserve"> Интернет. Указанная публикация является надлежащим уведомлением Заказчика о внесенных изменениях и дополнениях в Порядок и в Тарифы УЦ.</w:t>
      </w:r>
    </w:p>
    <w:p w14:paraId="564A203E" w14:textId="59CDEE7A" w:rsidR="00491CF9" w:rsidRPr="00491CF9" w:rsidRDefault="00491CF9" w:rsidP="00906192">
      <w:pPr>
        <w:numPr>
          <w:ilvl w:val="1"/>
          <w:numId w:val="1"/>
        </w:numPr>
        <w:tabs>
          <w:tab w:val="clear" w:pos="792"/>
          <w:tab w:val="num" w:pos="360"/>
        </w:tabs>
        <w:autoSpaceDE w:val="0"/>
        <w:autoSpaceDN w:val="0"/>
        <w:spacing w:after="120" w:line="240" w:lineRule="auto"/>
        <w:ind w:left="0" w:firstLine="709"/>
        <w:jc w:val="both"/>
        <w:rPr>
          <w:rFonts w:ascii="Times New Roman" w:hAnsi="Times New Roman"/>
          <w:sz w:val="24"/>
          <w:szCs w:val="24"/>
        </w:rPr>
      </w:pPr>
      <w:r w:rsidRPr="00491CF9">
        <w:rPr>
          <w:rFonts w:ascii="Times New Roman" w:hAnsi="Times New Roman"/>
          <w:sz w:val="24"/>
          <w:szCs w:val="24"/>
        </w:rPr>
        <w:t xml:space="preserve">В соответствии со статьей 431.2 Гражданского кодекса Российской Федерации и Федеральным законом от 27.07.2006 № 152-ФЗ «О персональных данных» </w:t>
      </w:r>
      <w:r>
        <w:rPr>
          <w:rFonts w:ascii="Times New Roman" w:hAnsi="Times New Roman"/>
          <w:sz w:val="24"/>
          <w:szCs w:val="24"/>
        </w:rPr>
        <w:t>Заказчик</w:t>
      </w:r>
      <w:r w:rsidRPr="00491CF9">
        <w:rPr>
          <w:rFonts w:ascii="Times New Roman" w:hAnsi="Times New Roman"/>
          <w:sz w:val="24"/>
          <w:szCs w:val="24"/>
        </w:rPr>
        <w:t xml:space="preserve"> заверяет </w:t>
      </w:r>
      <w:r>
        <w:rPr>
          <w:rFonts w:ascii="Times New Roman" w:hAnsi="Times New Roman"/>
          <w:sz w:val="24"/>
          <w:szCs w:val="24"/>
        </w:rPr>
        <w:t>УЦ</w:t>
      </w:r>
      <w:r w:rsidRPr="00491CF9">
        <w:rPr>
          <w:rFonts w:ascii="Times New Roman" w:hAnsi="Times New Roman"/>
          <w:sz w:val="24"/>
          <w:szCs w:val="24"/>
        </w:rPr>
        <w:t xml:space="preserve"> о следующих обстоятельствах: </w:t>
      </w:r>
    </w:p>
    <w:p w14:paraId="74C3BE4A" w14:textId="1E3731D0" w:rsidR="00491CF9" w:rsidRPr="00491CF9" w:rsidRDefault="00491CF9" w:rsidP="00906192">
      <w:pPr>
        <w:tabs>
          <w:tab w:val="num" w:pos="360"/>
        </w:tabs>
        <w:autoSpaceDE w:val="0"/>
        <w:autoSpaceDN w:val="0"/>
        <w:spacing w:after="120" w:line="240" w:lineRule="auto"/>
        <w:ind w:firstLine="709"/>
        <w:jc w:val="both"/>
        <w:rPr>
          <w:rFonts w:ascii="Times New Roman" w:hAnsi="Times New Roman"/>
          <w:sz w:val="24"/>
          <w:szCs w:val="24"/>
        </w:rPr>
      </w:pPr>
      <w:r w:rsidRPr="00491CF9">
        <w:rPr>
          <w:rFonts w:ascii="Times New Roman" w:hAnsi="Times New Roman"/>
          <w:sz w:val="24"/>
          <w:szCs w:val="24"/>
        </w:rPr>
        <w:t xml:space="preserve">имеются согласия на обработку и передачу персональных данных всех физических лиц, чьи персональные данные указаны в Договоре и иных документах, представляемых </w:t>
      </w:r>
      <w:r w:rsidR="00242F04">
        <w:rPr>
          <w:rFonts w:ascii="Times New Roman" w:hAnsi="Times New Roman"/>
          <w:sz w:val="24"/>
          <w:szCs w:val="24"/>
        </w:rPr>
        <w:t>УЦ</w:t>
      </w:r>
      <w:r w:rsidRPr="00491CF9">
        <w:rPr>
          <w:rFonts w:ascii="Times New Roman" w:hAnsi="Times New Roman"/>
          <w:sz w:val="24"/>
          <w:szCs w:val="24"/>
        </w:rPr>
        <w:t xml:space="preserve">, в том числе при осуществлении электронного документооборота с использованием информационной системы Цифровая Платформа (Личный кабинет) </w:t>
      </w:r>
      <w:r w:rsidR="00600BB2">
        <w:rPr>
          <w:rFonts w:ascii="Times New Roman" w:hAnsi="Times New Roman"/>
          <w:sz w:val="24"/>
          <w:szCs w:val="24"/>
        </w:rPr>
        <w:t>УЦ</w:t>
      </w:r>
      <w:r w:rsidRPr="00491CF9">
        <w:rPr>
          <w:rFonts w:ascii="Times New Roman" w:hAnsi="Times New Roman"/>
          <w:sz w:val="24"/>
          <w:szCs w:val="24"/>
        </w:rPr>
        <w:t xml:space="preserve">, или полученных </w:t>
      </w:r>
      <w:r w:rsidR="00600BB2">
        <w:rPr>
          <w:rFonts w:ascii="Times New Roman" w:hAnsi="Times New Roman"/>
          <w:sz w:val="24"/>
          <w:szCs w:val="24"/>
        </w:rPr>
        <w:t>УЦ</w:t>
      </w:r>
      <w:r w:rsidRPr="00491CF9">
        <w:rPr>
          <w:rFonts w:ascii="Times New Roman" w:hAnsi="Times New Roman"/>
          <w:sz w:val="24"/>
          <w:szCs w:val="24"/>
        </w:rPr>
        <w:t xml:space="preserve"> в процессе исполнения Договора, включая осуществление </w:t>
      </w:r>
      <w:r w:rsidR="00600BB2">
        <w:rPr>
          <w:rFonts w:ascii="Times New Roman" w:hAnsi="Times New Roman"/>
          <w:sz w:val="24"/>
          <w:szCs w:val="24"/>
        </w:rPr>
        <w:t>УЦ</w:t>
      </w:r>
      <w:r w:rsidRPr="00491CF9">
        <w:rPr>
          <w:rFonts w:ascii="Times New Roman" w:hAnsi="Times New Roman"/>
          <w:sz w:val="24"/>
          <w:szCs w:val="24"/>
        </w:rPr>
        <w:t xml:space="preserve"> с использованием средств автоматизации и/или без использования таких средств следующих действий: проверка, обработка, сбор, запись, систематизацию, накопление, хранение, уточнение (обновление, изменение), извлечение, использование, передача, обезличивание, блокирование, удаление, уничтожение персональных данных.</w:t>
      </w:r>
    </w:p>
    <w:p w14:paraId="7929F0F2" w14:textId="7C02F560" w:rsidR="00EA53F1" w:rsidRPr="00EA53F1" w:rsidRDefault="00491CF9" w:rsidP="00906192">
      <w:pPr>
        <w:tabs>
          <w:tab w:val="num" w:pos="360"/>
        </w:tabs>
        <w:autoSpaceDE w:val="0"/>
        <w:autoSpaceDN w:val="0"/>
        <w:spacing w:after="120" w:line="240" w:lineRule="auto"/>
        <w:ind w:firstLine="709"/>
        <w:jc w:val="both"/>
        <w:rPr>
          <w:rFonts w:ascii="Times New Roman" w:hAnsi="Times New Roman"/>
          <w:sz w:val="24"/>
          <w:szCs w:val="24"/>
        </w:rPr>
      </w:pPr>
      <w:r w:rsidRPr="00491CF9">
        <w:rPr>
          <w:rFonts w:ascii="Times New Roman" w:hAnsi="Times New Roman"/>
          <w:sz w:val="24"/>
          <w:szCs w:val="24"/>
        </w:rPr>
        <w:t xml:space="preserve">По требованию </w:t>
      </w:r>
      <w:r w:rsidR="00600BB2">
        <w:rPr>
          <w:rFonts w:ascii="Times New Roman" w:hAnsi="Times New Roman"/>
          <w:sz w:val="24"/>
          <w:szCs w:val="24"/>
        </w:rPr>
        <w:t>УЦ</w:t>
      </w:r>
      <w:r w:rsidRPr="00491CF9">
        <w:rPr>
          <w:rFonts w:ascii="Times New Roman" w:hAnsi="Times New Roman"/>
          <w:sz w:val="24"/>
          <w:szCs w:val="24"/>
        </w:rPr>
        <w:t xml:space="preserve"> </w:t>
      </w:r>
      <w:r w:rsidR="00600BB2">
        <w:rPr>
          <w:rFonts w:ascii="Times New Roman" w:hAnsi="Times New Roman"/>
          <w:sz w:val="24"/>
          <w:szCs w:val="24"/>
        </w:rPr>
        <w:t>Заказчик</w:t>
      </w:r>
      <w:r w:rsidRPr="00491CF9">
        <w:rPr>
          <w:rFonts w:ascii="Times New Roman" w:hAnsi="Times New Roman"/>
          <w:sz w:val="24"/>
          <w:szCs w:val="24"/>
        </w:rPr>
        <w:t xml:space="preserve"> обязуется предоставить полученные им от физических лиц согласия на обработку персональных данных, предусматривающие обработку персональных данных в целях осуществления </w:t>
      </w:r>
      <w:r w:rsidR="0097030A">
        <w:rPr>
          <w:rFonts w:ascii="Times New Roman" w:hAnsi="Times New Roman"/>
          <w:sz w:val="24"/>
          <w:szCs w:val="24"/>
        </w:rPr>
        <w:t>УЦ</w:t>
      </w:r>
      <w:r w:rsidRPr="00491CF9">
        <w:rPr>
          <w:rFonts w:ascii="Times New Roman" w:hAnsi="Times New Roman"/>
          <w:sz w:val="24"/>
          <w:szCs w:val="24"/>
        </w:rPr>
        <w:t xml:space="preserve"> любых прав и обязанностей, связанных с исполнением Договора. </w:t>
      </w:r>
      <w:r w:rsidR="00C032C7">
        <w:rPr>
          <w:rFonts w:ascii="Times New Roman" w:hAnsi="Times New Roman"/>
          <w:sz w:val="24"/>
          <w:szCs w:val="24"/>
        </w:rPr>
        <w:t>Заказчик</w:t>
      </w:r>
      <w:r w:rsidRPr="00491CF9">
        <w:rPr>
          <w:rFonts w:ascii="Times New Roman" w:hAnsi="Times New Roman"/>
          <w:sz w:val="24"/>
          <w:szCs w:val="24"/>
        </w:rPr>
        <w:t xml:space="preserve"> подтверждает, что предоставил указанным физическим лицам информацию, предусмотренную п. 3 ст. 18 Федерального закона от 27.07.2006 </w:t>
      </w:r>
      <w:r w:rsidR="00806EE4">
        <w:rPr>
          <w:rFonts w:ascii="Times New Roman" w:hAnsi="Times New Roman"/>
          <w:sz w:val="24"/>
          <w:szCs w:val="24"/>
        </w:rPr>
        <w:br/>
      </w:r>
      <w:r w:rsidRPr="00491CF9">
        <w:rPr>
          <w:rFonts w:ascii="Times New Roman" w:hAnsi="Times New Roman"/>
          <w:sz w:val="24"/>
          <w:szCs w:val="24"/>
        </w:rPr>
        <w:t>№ 152-ФЗ «О персональных данных»</w:t>
      </w:r>
      <w:r w:rsidR="00EA53F1" w:rsidRPr="00EA53F1">
        <w:rPr>
          <w:rFonts w:ascii="Times New Roman" w:hAnsi="Times New Roman"/>
          <w:sz w:val="24"/>
          <w:szCs w:val="24"/>
        </w:rPr>
        <w:t>.</w:t>
      </w:r>
    </w:p>
    <w:p w14:paraId="590D7B4F" w14:textId="77777777" w:rsidR="00EA53F1" w:rsidRPr="00EA53F1" w:rsidRDefault="00EA53F1" w:rsidP="00EA53F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EA53F1">
        <w:rPr>
          <w:rFonts w:ascii="Times New Roman" w:hAnsi="Times New Roman"/>
          <w:sz w:val="24"/>
          <w:szCs w:val="24"/>
        </w:rPr>
        <w:t>Все уведомления и сообщения, направленные одной из Сторон Договора другой Стороне в связи с настоящим Договором, если иное не установлено Порядком, должны быть составлены в письменной форме и будут считаться поданными надлежащим образом, если они посланы заказным или ценным письмом</w:t>
      </w:r>
      <w:r w:rsidR="00F873E9">
        <w:rPr>
          <w:rFonts w:ascii="Times New Roman" w:hAnsi="Times New Roman"/>
          <w:sz w:val="24"/>
          <w:szCs w:val="24"/>
        </w:rPr>
        <w:t xml:space="preserve"> </w:t>
      </w:r>
      <w:r w:rsidRPr="00EA53F1">
        <w:rPr>
          <w:rFonts w:ascii="Times New Roman" w:hAnsi="Times New Roman"/>
          <w:sz w:val="24"/>
          <w:szCs w:val="24"/>
        </w:rPr>
        <w:t>по</w:t>
      </w:r>
      <w:r w:rsidR="00F873E9">
        <w:rPr>
          <w:rFonts w:ascii="Times New Roman" w:hAnsi="Times New Roman"/>
          <w:sz w:val="24"/>
          <w:szCs w:val="24"/>
        </w:rPr>
        <w:t xml:space="preserve"> </w:t>
      </w:r>
      <w:r w:rsidRPr="00EA53F1">
        <w:rPr>
          <w:rFonts w:ascii="Times New Roman" w:hAnsi="Times New Roman"/>
          <w:sz w:val="24"/>
          <w:szCs w:val="24"/>
        </w:rPr>
        <w:t xml:space="preserve">электронной почте, либо доставлены адресату лично под роспись. </w:t>
      </w:r>
    </w:p>
    <w:p w14:paraId="7540683A" w14:textId="77777777" w:rsidR="00EA53F1" w:rsidRDefault="00EA53F1" w:rsidP="00EA53F1">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EA53F1">
        <w:rPr>
          <w:rFonts w:ascii="Times New Roman" w:hAnsi="Times New Roman"/>
          <w:sz w:val="24"/>
          <w:szCs w:val="24"/>
        </w:rPr>
        <w:t>Во всем остальном, не предусмотренном настоящим Договором, Стороны руководствуются действующим российским законодательством.</w:t>
      </w:r>
    </w:p>
    <w:p w14:paraId="42EB73CE" w14:textId="77777777" w:rsidR="00501BBE" w:rsidRPr="0042287F" w:rsidRDefault="00501BBE" w:rsidP="00716A49">
      <w:pPr>
        <w:numPr>
          <w:ilvl w:val="1"/>
          <w:numId w:val="1"/>
        </w:numPr>
        <w:tabs>
          <w:tab w:val="num" w:pos="567"/>
        </w:tabs>
        <w:autoSpaceDE w:val="0"/>
        <w:autoSpaceDN w:val="0"/>
        <w:spacing w:after="120" w:line="240" w:lineRule="auto"/>
        <w:ind w:left="0" w:firstLine="709"/>
        <w:jc w:val="both"/>
        <w:rPr>
          <w:rFonts w:ascii="Times New Roman" w:hAnsi="Times New Roman"/>
          <w:sz w:val="24"/>
          <w:szCs w:val="24"/>
        </w:rPr>
      </w:pPr>
      <w:r w:rsidRPr="0042287F">
        <w:rPr>
          <w:rFonts w:ascii="Times New Roman" w:hAnsi="Times New Roman"/>
          <w:sz w:val="24"/>
          <w:szCs w:val="24"/>
        </w:rPr>
        <w:t>Настоящий Договор вступает в силу в следующем порядке:</w:t>
      </w:r>
    </w:p>
    <w:p w14:paraId="5DC66DB1" w14:textId="09BC31CD" w:rsidR="00501BBE" w:rsidRPr="0042287F" w:rsidRDefault="00DC1C01" w:rsidP="00716A49">
      <w:pPr>
        <w:numPr>
          <w:ilvl w:val="2"/>
          <w:numId w:val="16"/>
        </w:numPr>
        <w:autoSpaceDE w:val="0"/>
        <w:autoSpaceDN w:val="0"/>
        <w:spacing w:after="120" w:line="240" w:lineRule="auto"/>
        <w:ind w:left="0" w:firstLine="709"/>
        <w:jc w:val="both"/>
        <w:rPr>
          <w:rFonts w:ascii="Times New Roman" w:hAnsi="Times New Roman"/>
          <w:sz w:val="24"/>
          <w:szCs w:val="24"/>
        </w:rPr>
      </w:pPr>
      <w:r>
        <w:rPr>
          <w:rFonts w:ascii="Times New Roman" w:hAnsi="Times New Roman"/>
          <w:sz w:val="24"/>
          <w:szCs w:val="24"/>
        </w:rPr>
        <w:t>УЦ</w:t>
      </w:r>
      <w:r w:rsidR="00501BBE" w:rsidRPr="0042287F">
        <w:rPr>
          <w:rFonts w:ascii="Times New Roman" w:hAnsi="Times New Roman"/>
          <w:sz w:val="24"/>
          <w:szCs w:val="24"/>
        </w:rPr>
        <w:t xml:space="preserve"> размещает настоящий Договор в сети Интернет </w:t>
      </w:r>
      <w:r w:rsidR="004A3FD0">
        <w:rPr>
          <w:rFonts w:ascii="Times New Roman" w:hAnsi="Times New Roman"/>
          <w:sz w:val="24"/>
          <w:szCs w:val="24"/>
        </w:rPr>
        <w:t xml:space="preserve">по адресу </w:t>
      </w:r>
      <w:r w:rsidR="004A3FD0" w:rsidRPr="008E3AB2">
        <w:rPr>
          <w:rFonts w:ascii="Times New Roman" w:hAnsi="Times New Roman"/>
          <w:sz w:val="24"/>
          <w:szCs w:val="24"/>
        </w:rPr>
        <w:t>https://www.spvb.ru</w:t>
      </w:r>
      <w:r w:rsidR="00501BBE" w:rsidRPr="0042287F">
        <w:rPr>
          <w:rFonts w:ascii="Times New Roman" w:hAnsi="Times New Roman"/>
          <w:sz w:val="24"/>
          <w:szCs w:val="24"/>
        </w:rPr>
        <w:t xml:space="preserve">. Настоящий Договор адресован </w:t>
      </w:r>
      <w:r w:rsidR="007A2209">
        <w:rPr>
          <w:rFonts w:ascii="Times New Roman" w:hAnsi="Times New Roman"/>
          <w:sz w:val="24"/>
          <w:szCs w:val="24"/>
        </w:rPr>
        <w:t>потенциальным Заказчикам</w:t>
      </w:r>
      <w:r w:rsidR="00501BBE">
        <w:rPr>
          <w:rFonts w:ascii="Times New Roman" w:hAnsi="Times New Roman"/>
          <w:sz w:val="24"/>
          <w:szCs w:val="24"/>
        </w:rPr>
        <w:t xml:space="preserve"> </w:t>
      </w:r>
      <w:r w:rsidR="00501BBE" w:rsidRPr="0042287F">
        <w:rPr>
          <w:rFonts w:ascii="Times New Roman" w:hAnsi="Times New Roman"/>
          <w:sz w:val="24"/>
          <w:szCs w:val="24"/>
        </w:rPr>
        <w:t>в качестве предложения делать оферты (п.</w:t>
      </w:r>
      <w:r w:rsidR="00501BBE">
        <w:rPr>
          <w:rFonts w:ascii="Times New Roman" w:hAnsi="Times New Roman"/>
          <w:sz w:val="24"/>
          <w:szCs w:val="24"/>
        </w:rPr>
        <w:t> </w:t>
      </w:r>
      <w:r w:rsidR="00501BBE" w:rsidRPr="0042287F">
        <w:rPr>
          <w:rFonts w:ascii="Times New Roman" w:hAnsi="Times New Roman"/>
          <w:sz w:val="24"/>
          <w:szCs w:val="24"/>
        </w:rPr>
        <w:t>1</w:t>
      </w:r>
      <w:r w:rsidR="00501BBE">
        <w:rPr>
          <w:rFonts w:ascii="Times New Roman" w:hAnsi="Times New Roman"/>
          <w:sz w:val="24"/>
          <w:szCs w:val="24"/>
        </w:rPr>
        <w:t> </w:t>
      </w:r>
      <w:r w:rsidR="00501BBE" w:rsidRPr="0042287F">
        <w:rPr>
          <w:rFonts w:ascii="Times New Roman" w:hAnsi="Times New Roman"/>
          <w:sz w:val="24"/>
          <w:szCs w:val="24"/>
        </w:rPr>
        <w:t>ст.</w:t>
      </w:r>
      <w:r w:rsidR="00501BBE">
        <w:rPr>
          <w:rFonts w:ascii="Times New Roman" w:hAnsi="Times New Roman"/>
          <w:sz w:val="24"/>
          <w:szCs w:val="24"/>
        </w:rPr>
        <w:t> </w:t>
      </w:r>
      <w:r w:rsidR="00501BBE" w:rsidRPr="0042287F">
        <w:rPr>
          <w:rFonts w:ascii="Times New Roman" w:hAnsi="Times New Roman"/>
          <w:sz w:val="24"/>
          <w:szCs w:val="24"/>
        </w:rPr>
        <w:t>437</w:t>
      </w:r>
      <w:r w:rsidR="00501BBE">
        <w:rPr>
          <w:rFonts w:ascii="Times New Roman" w:hAnsi="Times New Roman"/>
          <w:sz w:val="24"/>
          <w:szCs w:val="24"/>
        </w:rPr>
        <w:t> </w:t>
      </w:r>
      <w:r w:rsidR="00501BBE" w:rsidRPr="0042287F">
        <w:rPr>
          <w:rFonts w:ascii="Times New Roman" w:hAnsi="Times New Roman"/>
          <w:sz w:val="24"/>
          <w:szCs w:val="24"/>
        </w:rPr>
        <w:t xml:space="preserve">Гражданского кодекса Российской Федерации) по типовой форме Заявления о допуске к торгам </w:t>
      </w:r>
      <w:r w:rsidR="00501BBE">
        <w:rPr>
          <w:rFonts w:ascii="Times New Roman" w:hAnsi="Times New Roman"/>
          <w:sz w:val="24"/>
          <w:szCs w:val="24"/>
        </w:rPr>
        <w:t>и/или клиринговому обслуживанию</w:t>
      </w:r>
      <w:r w:rsidR="00501BBE" w:rsidRPr="0042287F">
        <w:rPr>
          <w:rFonts w:ascii="Times New Roman" w:hAnsi="Times New Roman"/>
          <w:sz w:val="24"/>
          <w:szCs w:val="24"/>
        </w:rPr>
        <w:t xml:space="preserve"> (Приложение</w:t>
      </w:r>
      <w:r w:rsidR="00501BBE">
        <w:rPr>
          <w:rFonts w:ascii="Times New Roman" w:hAnsi="Times New Roman"/>
          <w:sz w:val="24"/>
          <w:szCs w:val="24"/>
        </w:rPr>
        <w:t> </w:t>
      </w:r>
      <w:r w:rsidR="00747191">
        <w:rPr>
          <w:rFonts w:ascii="Times New Roman" w:hAnsi="Times New Roman"/>
          <w:sz w:val="24"/>
          <w:szCs w:val="24"/>
        </w:rPr>
        <w:t>16</w:t>
      </w:r>
      <w:r w:rsidR="00747191" w:rsidRPr="0042287F">
        <w:rPr>
          <w:rFonts w:ascii="Times New Roman" w:hAnsi="Times New Roman"/>
          <w:sz w:val="24"/>
          <w:szCs w:val="24"/>
        </w:rPr>
        <w:t xml:space="preserve"> </w:t>
      </w:r>
      <w:r w:rsidR="00501BBE" w:rsidRPr="0042287F">
        <w:rPr>
          <w:rFonts w:ascii="Times New Roman" w:hAnsi="Times New Roman"/>
          <w:sz w:val="24"/>
          <w:szCs w:val="24"/>
        </w:rPr>
        <w:t xml:space="preserve">Положения о формах и форматах документов </w:t>
      </w:r>
      <w:r w:rsidR="00501BBE" w:rsidRPr="0081574D">
        <w:rPr>
          <w:rFonts w:ascii="Times New Roman" w:hAnsi="Times New Roman"/>
          <w:sz w:val="24"/>
          <w:szCs w:val="24"/>
        </w:rPr>
        <w:t>Акционерного общества «Санкт</w:t>
      </w:r>
      <w:r w:rsidR="00501BBE" w:rsidRPr="0081574D">
        <w:rPr>
          <w:rFonts w:ascii="Times New Roman" w:hAnsi="Times New Roman"/>
          <w:sz w:val="24"/>
          <w:szCs w:val="24"/>
        </w:rPr>
        <w:noBreakHyphen/>
        <w:t>Петербургская Валютная Биржа», далее – Положение о формах и форматах документов</w:t>
      </w:r>
      <w:r w:rsidR="00501BBE" w:rsidRPr="0042287F">
        <w:rPr>
          <w:rFonts w:ascii="Times New Roman" w:hAnsi="Times New Roman"/>
          <w:sz w:val="24"/>
          <w:szCs w:val="24"/>
        </w:rPr>
        <w:t>)</w:t>
      </w:r>
      <w:r w:rsidR="00553D16">
        <w:rPr>
          <w:rFonts w:ascii="Times New Roman" w:hAnsi="Times New Roman"/>
          <w:sz w:val="24"/>
          <w:szCs w:val="24"/>
        </w:rPr>
        <w:t xml:space="preserve">, либо по форме </w:t>
      </w:r>
      <w:r w:rsidR="007617A0">
        <w:rPr>
          <w:rFonts w:ascii="Times New Roman" w:hAnsi="Times New Roman"/>
          <w:sz w:val="24"/>
          <w:szCs w:val="24"/>
        </w:rPr>
        <w:t>П</w:t>
      </w:r>
      <w:r w:rsidR="00553D16">
        <w:rPr>
          <w:rFonts w:ascii="Times New Roman" w:hAnsi="Times New Roman"/>
          <w:sz w:val="24"/>
          <w:szCs w:val="24"/>
        </w:rPr>
        <w:t xml:space="preserve">риложения </w:t>
      </w:r>
      <w:r w:rsidR="007617A0">
        <w:rPr>
          <w:rFonts w:ascii="Times New Roman" w:hAnsi="Times New Roman"/>
          <w:sz w:val="24"/>
          <w:szCs w:val="24"/>
        </w:rPr>
        <w:t xml:space="preserve">№ </w:t>
      </w:r>
      <w:r w:rsidR="00553D16">
        <w:rPr>
          <w:rFonts w:ascii="Times New Roman" w:hAnsi="Times New Roman"/>
          <w:sz w:val="24"/>
          <w:szCs w:val="24"/>
        </w:rPr>
        <w:t xml:space="preserve">1 к настоящему Договору (в случае, если Заказчику не требуется подача </w:t>
      </w:r>
      <w:r w:rsidR="00553D16" w:rsidRPr="0042287F">
        <w:rPr>
          <w:rFonts w:ascii="Times New Roman" w:hAnsi="Times New Roman"/>
          <w:sz w:val="24"/>
          <w:szCs w:val="24"/>
        </w:rPr>
        <w:t xml:space="preserve">Заявления о допуске к торгам </w:t>
      </w:r>
      <w:r w:rsidR="00553D16">
        <w:rPr>
          <w:rFonts w:ascii="Times New Roman" w:hAnsi="Times New Roman"/>
          <w:sz w:val="24"/>
          <w:szCs w:val="24"/>
        </w:rPr>
        <w:t>и/или клиринговому обслуживанию)</w:t>
      </w:r>
      <w:r w:rsidR="00501BBE" w:rsidRPr="0042287F">
        <w:rPr>
          <w:rFonts w:ascii="Times New Roman" w:hAnsi="Times New Roman"/>
          <w:sz w:val="24"/>
          <w:szCs w:val="24"/>
        </w:rPr>
        <w:t>.</w:t>
      </w:r>
    </w:p>
    <w:p w14:paraId="206B008F" w14:textId="3693285A" w:rsidR="00501BBE" w:rsidRPr="0042287F" w:rsidRDefault="00C174B5" w:rsidP="00716A49">
      <w:pPr>
        <w:numPr>
          <w:ilvl w:val="2"/>
          <w:numId w:val="16"/>
        </w:numPr>
        <w:autoSpaceDE w:val="0"/>
        <w:autoSpaceDN w:val="0"/>
        <w:spacing w:after="120" w:line="240" w:lineRule="auto"/>
        <w:ind w:left="0" w:firstLine="709"/>
        <w:jc w:val="both"/>
        <w:rPr>
          <w:rFonts w:ascii="Times New Roman" w:hAnsi="Times New Roman"/>
          <w:sz w:val="24"/>
          <w:szCs w:val="24"/>
        </w:rPr>
      </w:pPr>
      <w:r>
        <w:rPr>
          <w:rFonts w:ascii="Times New Roman" w:hAnsi="Times New Roman"/>
          <w:sz w:val="24"/>
          <w:szCs w:val="24"/>
        </w:rPr>
        <w:t>Заказчик</w:t>
      </w:r>
      <w:r w:rsidR="00501BBE" w:rsidRPr="0042287F">
        <w:rPr>
          <w:rFonts w:ascii="Times New Roman" w:hAnsi="Times New Roman"/>
          <w:sz w:val="24"/>
          <w:szCs w:val="24"/>
        </w:rPr>
        <w:t xml:space="preserve"> направляет </w:t>
      </w:r>
      <w:r w:rsidR="0052172D">
        <w:rPr>
          <w:rFonts w:ascii="Times New Roman" w:hAnsi="Times New Roman"/>
          <w:sz w:val="24"/>
          <w:szCs w:val="24"/>
        </w:rPr>
        <w:t>УЦ</w:t>
      </w:r>
      <w:r w:rsidR="00501BBE" w:rsidRPr="0042287F">
        <w:rPr>
          <w:rFonts w:ascii="Times New Roman" w:hAnsi="Times New Roman"/>
          <w:sz w:val="24"/>
          <w:szCs w:val="24"/>
        </w:rPr>
        <w:t xml:space="preserve"> оферту, содержащую его волеизъявление заключить Договор на условиях настоящего Договора. Оферта составляется по форме Заявления о допуске к торгам </w:t>
      </w:r>
      <w:r w:rsidR="00501BBE">
        <w:rPr>
          <w:rFonts w:ascii="Times New Roman" w:hAnsi="Times New Roman"/>
          <w:sz w:val="24"/>
          <w:szCs w:val="24"/>
        </w:rPr>
        <w:t>и/или клиринговому обслуживанию</w:t>
      </w:r>
      <w:r w:rsidR="00501BBE" w:rsidRPr="0042287F">
        <w:rPr>
          <w:rFonts w:ascii="Times New Roman" w:hAnsi="Times New Roman"/>
          <w:sz w:val="24"/>
          <w:szCs w:val="24"/>
        </w:rPr>
        <w:t xml:space="preserve"> (Приложение</w:t>
      </w:r>
      <w:r w:rsidR="00501BBE">
        <w:rPr>
          <w:rFonts w:ascii="Times New Roman" w:hAnsi="Times New Roman"/>
          <w:sz w:val="24"/>
          <w:szCs w:val="24"/>
        </w:rPr>
        <w:t> </w:t>
      </w:r>
      <w:r w:rsidR="00747191">
        <w:rPr>
          <w:rFonts w:ascii="Times New Roman" w:hAnsi="Times New Roman"/>
          <w:sz w:val="24"/>
          <w:szCs w:val="24"/>
        </w:rPr>
        <w:t>16</w:t>
      </w:r>
      <w:r w:rsidR="00747191" w:rsidRPr="0042287F">
        <w:rPr>
          <w:rFonts w:ascii="Times New Roman" w:hAnsi="Times New Roman"/>
          <w:sz w:val="24"/>
          <w:szCs w:val="24"/>
        </w:rPr>
        <w:t xml:space="preserve"> </w:t>
      </w:r>
      <w:r w:rsidR="00501BBE" w:rsidRPr="0042287F">
        <w:rPr>
          <w:rFonts w:ascii="Times New Roman" w:hAnsi="Times New Roman"/>
          <w:sz w:val="24"/>
          <w:szCs w:val="24"/>
        </w:rPr>
        <w:t xml:space="preserve">Положения о формах и форматах документов) </w:t>
      </w:r>
      <w:r w:rsidR="006169A5">
        <w:rPr>
          <w:rFonts w:ascii="Times New Roman" w:hAnsi="Times New Roman"/>
          <w:sz w:val="24"/>
          <w:szCs w:val="24"/>
        </w:rPr>
        <w:t xml:space="preserve">либо по форме Приложения № 1 к настоящему Договору </w:t>
      </w:r>
      <w:r w:rsidR="00501BBE" w:rsidRPr="0042287F">
        <w:rPr>
          <w:rFonts w:ascii="Times New Roman" w:hAnsi="Times New Roman"/>
          <w:sz w:val="24"/>
          <w:szCs w:val="24"/>
        </w:rPr>
        <w:t xml:space="preserve">и направляется в адрес </w:t>
      </w:r>
      <w:r w:rsidR="00F46D36">
        <w:rPr>
          <w:rFonts w:ascii="Times New Roman" w:hAnsi="Times New Roman"/>
          <w:sz w:val="24"/>
          <w:szCs w:val="24"/>
        </w:rPr>
        <w:t>УЦ</w:t>
      </w:r>
      <w:r w:rsidR="00501BBE" w:rsidRPr="0042287F">
        <w:rPr>
          <w:rFonts w:ascii="Times New Roman" w:hAnsi="Times New Roman"/>
          <w:sz w:val="24"/>
          <w:szCs w:val="24"/>
        </w:rPr>
        <w:t xml:space="preserve"> в порядке, предусмотренном </w:t>
      </w:r>
      <w:r w:rsidR="00464539">
        <w:rPr>
          <w:rFonts w:ascii="Times New Roman" w:hAnsi="Times New Roman"/>
          <w:sz w:val="24"/>
          <w:szCs w:val="24"/>
        </w:rPr>
        <w:t>П</w:t>
      </w:r>
      <w:r w:rsidR="00B1539A">
        <w:rPr>
          <w:rFonts w:ascii="Times New Roman" w:hAnsi="Times New Roman"/>
          <w:sz w:val="24"/>
          <w:szCs w:val="24"/>
        </w:rPr>
        <w:t>оложением о формах и форматах документов</w:t>
      </w:r>
      <w:r w:rsidR="00501BBE" w:rsidRPr="0042287F">
        <w:rPr>
          <w:rFonts w:ascii="Times New Roman" w:hAnsi="Times New Roman"/>
          <w:sz w:val="24"/>
          <w:szCs w:val="24"/>
        </w:rPr>
        <w:t>.</w:t>
      </w:r>
    </w:p>
    <w:p w14:paraId="44013EF2" w14:textId="335CFFF2" w:rsidR="00501BBE" w:rsidRPr="0042287F" w:rsidRDefault="00BC1129" w:rsidP="00716A49">
      <w:pPr>
        <w:numPr>
          <w:ilvl w:val="2"/>
          <w:numId w:val="16"/>
        </w:numPr>
        <w:autoSpaceDE w:val="0"/>
        <w:autoSpaceDN w:val="0"/>
        <w:spacing w:after="120" w:line="240" w:lineRule="auto"/>
        <w:ind w:left="0" w:firstLine="709"/>
        <w:jc w:val="both"/>
        <w:rPr>
          <w:rFonts w:ascii="Times New Roman" w:hAnsi="Times New Roman"/>
          <w:sz w:val="24"/>
          <w:szCs w:val="24"/>
        </w:rPr>
      </w:pPr>
      <w:r>
        <w:rPr>
          <w:rFonts w:ascii="Times New Roman" w:hAnsi="Times New Roman"/>
          <w:sz w:val="24"/>
          <w:szCs w:val="24"/>
        </w:rPr>
        <w:t>УЦ</w:t>
      </w:r>
      <w:r w:rsidR="00501BBE" w:rsidRPr="0042287F">
        <w:rPr>
          <w:rFonts w:ascii="Times New Roman" w:hAnsi="Times New Roman"/>
          <w:sz w:val="24"/>
          <w:szCs w:val="24"/>
        </w:rPr>
        <w:t xml:space="preserve"> направляет </w:t>
      </w:r>
      <w:r w:rsidR="00464539">
        <w:rPr>
          <w:rFonts w:ascii="Times New Roman" w:hAnsi="Times New Roman"/>
          <w:sz w:val="24"/>
          <w:szCs w:val="24"/>
        </w:rPr>
        <w:t xml:space="preserve">Заказчику </w:t>
      </w:r>
      <w:r w:rsidR="00501BBE" w:rsidRPr="0042287F">
        <w:rPr>
          <w:rFonts w:ascii="Times New Roman" w:hAnsi="Times New Roman"/>
          <w:sz w:val="24"/>
          <w:szCs w:val="24"/>
        </w:rPr>
        <w:t xml:space="preserve">акцепт оферты </w:t>
      </w:r>
      <w:r w:rsidR="00464539">
        <w:rPr>
          <w:rFonts w:ascii="Times New Roman" w:hAnsi="Times New Roman"/>
          <w:sz w:val="24"/>
          <w:szCs w:val="24"/>
        </w:rPr>
        <w:t xml:space="preserve">Заказчика </w:t>
      </w:r>
      <w:r w:rsidR="00501BBE" w:rsidRPr="0042287F">
        <w:rPr>
          <w:rFonts w:ascii="Times New Roman" w:hAnsi="Times New Roman"/>
          <w:sz w:val="24"/>
          <w:szCs w:val="24"/>
        </w:rPr>
        <w:t xml:space="preserve">по форме Уведомления о </w:t>
      </w:r>
      <w:r w:rsidR="00501BBE">
        <w:rPr>
          <w:rFonts w:ascii="Times New Roman" w:hAnsi="Times New Roman"/>
          <w:sz w:val="24"/>
          <w:szCs w:val="24"/>
        </w:rPr>
        <w:t xml:space="preserve">предварительном решении о предоставлении </w:t>
      </w:r>
      <w:r w:rsidR="00747191">
        <w:rPr>
          <w:rFonts w:ascii="Times New Roman" w:hAnsi="Times New Roman"/>
          <w:sz w:val="24"/>
          <w:szCs w:val="24"/>
        </w:rPr>
        <w:t xml:space="preserve">кандидату </w:t>
      </w:r>
      <w:r w:rsidR="00501BBE" w:rsidRPr="0042287F">
        <w:rPr>
          <w:rFonts w:ascii="Times New Roman" w:hAnsi="Times New Roman"/>
          <w:sz w:val="24"/>
          <w:szCs w:val="24"/>
        </w:rPr>
        <w:t>допуск</w:t>
      </w:r>
      <w:r w:rsidR="00501BBE">
        <w:rPr>
          <w:rFonts w:ascii="Times New Roman" w:hAnsi="Times New Roman"/>
          <w:sz w:val="24"/>
          <w:szCs w:val="24"/>
        </w:rPr>
        <w:t>а</w:t>
      </w:r>
      <w:r w:rsidR="00501BBE" w:rsidRPr="0042287F">
        <w:rPr>
          <w:rFonts w:ascii="Times New Roman" w:hAnsi="Times New Roman"/>
          <w:sz w:val="24"/>
          <w:szCs w:val="24"/>
        </w:rPr>
        <w:t xml:space="preserve"> к торгам (Приложение</w:t>
      </w:r>
      <w:r w:rsidR="00501BBE">
        <w:rPr>
          <w:rFonts w:ascii="Times New Roman" w:hAnsi="Times New Roman"/>
          <w:sz w:val="24"/>
          <w:szCs w:val="24"/>
        </w:rPr>
        <w:t> </w:t>
      </w:r>
      <w:r w:rsidR="00747191">
        <w:rPr>
          <w:rFonts w:ascii="Times New Roman" w:hAnsi="Times New Roman"/>
          <w:sz w:val="24"/>
          <w:szCs w:val="24"/>
        </w:rPr>
        <w:t>17</w:t>
      </w:r>
      <w:r w:rsidR="00747191" w:rsidRPr="0042287F">
        <w:rPr>
          <w:rFonts w:ascii="Times New Roman" w:hAnsi="Times New Roman"/>
          <w:sz w:val="24"/>
          <w:szCs w:val="24"/>
        </w:rPr>
        <w:t xml:space="preserve"> </w:t>
      </w:r>
      <w:r w:rsidR="00501BBE" w:rsidRPr="0042287F">
        <w:rPr>
          <w:rFonts w:ascii="Times New Roman" w:hAnsi="Times New Roman"/>
          <w:sz w:val="24"/>
          <w:szCs w:val="24"/>
        </w:rPr>
        <w:t>Положения о формах и форматах документов)</w:t>
      </w:r>
      <w:r w:rsidR="006169A5">
        <w:rPr>
          <w:rFonts w:ascii="Times New Roman" w:hAnsi="Times New Roman"/>
          <w:sz w:val="24"/>
          <w:szCs w:val="24"/>
        </w:rPr>
        <w:t xml:space="preserve"> либо в свободной форме (в случае, если Заказчику не требуется </w:t>
      </w:r>
      <w:r w:rsidR="006169A5" w:rsidRPr="0042287F">
        <w:rPr>
          <w:rFonts w:ascii="Times New Roman" w:hAnsi="Times New Roman"/>
          <w:sz w:val="24"/>
          <w:szCs w:val="24"/>
        </w:rPr>
        <w:t xml:space="preserve">допуск к торгам </w:t>
      </w:r>
      <w:r w:rsidR="006169A5">
        <w:rPr>
          <w:rFonts w:ascii="Times New Roman" w:hAnsi="Times New Roman"/>
          <w:sz w:val="24"/>
          <w:szCs w:val="24"/>
        </w:rPr>
        <w:t>и/или клиринговому обслуживанию)</w:t>
      </w:r>
      <w:r w:rsidR="00501BBE" w:rsidRPr="0042287F">
        <w:rPr>
          <w:rFonts w:ascii="Times New Roman" w:hAnsi="Times New Roman"/>
          <w:sz w:val="24"/>
          <w:szCs w:val="24"/>
        </w:rPr>
        <w:t xml:space="preserve">, содержащий волеизъявление </w:t>
      </w:r>
      <w:r w:rsidR="00464539">
        <w:rPr>
          <w:rFonts w:ascii="Times New Roman" w:hAnsi="Times New Roman"/>
          <w:sz w:val="24"/>
          <w:szCs w:val="24"/>
        </w:rPr>
        <w:t>УЦ</w:t>
      </w:r>
      <w:r w:rsidR="00501BBE" w:rsidRPr="0042287F">
        <w:rPr>
          <w:rFonts w:ascii="Times New Roman" w:hAnsi="Times New Roman"/>
          <w:sz w:val="24"/>
          <w:szCs w:val="24"/>
        </w:rPr>
        <w:t xml:space="preserve"> на заключение Договора на полученных от </w:t>
      </w:r>
      <w:r w:rsidR="00464539">
        <w:rPr>
          <w:rFonts w:ascii="Times New Roman" w:hAnsi="Times New Roman"/>
          <w:sz w:val="24"/>
          <w:szCs w:val="24"/>
        </w:rPr>
        <w:t xml:space="preserve">Заказчика </w:t>
      </w:r>
      <w:r w:rsidR="00501BBE" w:rsidRPr="0042287F">
        <w:rPr>
          <w:rFonts w:ascii="Times New Roman" w:hAnsi="Times New Roman"/>
          <w:sz w:val="24"/>
          <w:szCs w:val="24"/>
        </w:rPr>
        <w:t>условиях оферты о намерении заключить Договор на условиях настоящего Договора.</w:t>
      </w:r>
    </w:p>
    <w:p w14:paraId="7ED8B150" w14:textId="77777777" w:rsidR="00501BBE" w:rsidRDefault="00501BBE" w:rsidP="00716A49">
      <w:pPr>
        <w:numPr>
          <w:ilvl w:val="2"/>
          <w:numId w:val="16"/>
        </w:numPr>
        <w:autoSpaceDE w:val="0"/>
        <w:autoSpaceDN w:val="0"/>
        <w:spacing w:after="120" w:line="240" w:lineRule="auto"/>
        <w:ind w:left="0" w:firstLine="709"/>
        <w:jc w:val="both"/>
        <w:rPr>
          <w:rFonts w:ascii="Times New Roman" w:hAnsi="Times New Roman"/>
          <w:sz w:val="24"/>
          <w:szCs w:val="24"/>
        </w:rPr>
      </w:pPr>
      <w:r w:rsidRPr="0042287F">
        <w:rPr>
          <w:rFonts w:ascii="Times New Roman" w:hAnsi="Times New Roman"/>
          <w:sz w:val="24"/>
          <w:szCs w:val="24"/>
        </w:rPr>
        <w:t xml:space="preserve">Договор признается заключенным в дату, указанную в </w:t>
      </w:r>
      <w:r w:rsidR="006169A5">
        <w:rPr>
          <w:rFonts w:ascii="Times New Roman" w:hAnsi="Times New Roman"/>
          <w:sz w:val="24"/>
          <w:szCs w:val="24"/>
        </w:rPr>
        <w:t xml:space="preserve">предусмотренном </w:t>
      </w:r>
      <w:r w:rsidR="007F3D13">
        <w:rPr>
          <w:rFonts w:ascii="Times New Roman" w:hAnsi="Times New Roman"/>
          <w:sz w:val="24"/>
          <w:szCs w:val="24"/>
        </w:rPr>
        <w:br/>
      </w:r>
      <w:r w:rsidR="006169A5">
        <w:rPr>
          <w:rFonts w:ascii="Times New Roman" w:hAnsi="Times New Roman"/>
          <w:sz w:val="24"/>
          <w:szCs w:val="24"/>
        </w:rPr>
        <w:t>п. 7.7.3. акцепте</w:t>
      </w:r>
      <w:r w:rsidRPr="0042287F">
        <w:rPr>
          <w:rFonts w:ascii="Times New Roman" w:hAnsi="Times New Roman"/>
          <w:sz w:val="24"/>
          <w:szCs w:val="24"/>
        </w:rPr>
        <w:t>, если иная дата заключения Договора не следует из содержания акцепта.</w:t>
      </w:r>
    </w:p>
    <w:p w14:paraId="5A173D60" w14:textId="77777777" w:rsidR="007617A0" w:rsidRDefault="007617A0">
      <w:pPr>
        <w:spacing w:after="160" w:line="259" w:lineRule="auto"/>
        <w:rPr>
          <w:rFonts w:ascii="Times New Roman" w:hAnsi="Times New Roman"/>
          <w:sz w:val="24"/>
          <w:szCs w:val="24"/>
        </w:rPr>
      </w:pPr>
      <w:r>
        <w:rPr>
          <w:rFonts w:ascii="Times New Roman" w:hAnsi="Times New Roman"/>
          <w:sz w:val="24"/>
          <w:szCs w:val="24"/>
        </w:rPr>
        <w:br w:type="page"/>
      </w:r>
    </w:p>
    <w:p w14:paraId="489A7AB2" w14:textId="77777777" w:rsidR="007617A0" w:rsidRDefault="007617A0" w:rsidP="007617A0">
      <w:pPr>
        <w:pStyle w:val="a7"/>
        <w:jc w:val="right"/>
        <w:rPr>
          <w:rFonts w:ascii="Times New Roman" w:hAnsi="Times New Roman"/>
        </w:rPr>
      </w:pPr>
      <w:r>
        <w:rPr>
          <w:rFonts w:ascii="Times New Roman" w:hAnsi="Times New Roman"/>
        </w:rPr>
        <w:t xml:space="preserve">Приложение № 1 </w:t>
      </w:r>
    </w:p>
    <w:p w14:paraId="6961CAF0" w14:textId="77777777" w:rsidR="007617A0" w:rsidRDefault="007617A0" w:rsidP="007617A0">
      <w:pPr>
        <w:pStyle w:val="a7"/>
        <w:jc w:val="right"/>
        <w:rPr>
          <w:rFonts w:ascii="Times New Roman" w:hAnsi="Times New Roman"/>
          <w:bCs/>
          <w:sz w:val="24"/>
          <w:szCs w:val="24"/>
        </w:rPr>
      </w:pPr>
      <w:r>
        <w:rPr>
          <w:rFonts w:ascii="Times New Roman" w:hAnsi="Times New Roman"/>
        </w:rPr>
        <w:t>к Д</w:t>
      </w:r>
      <w:r>
        <w:rPr>
          <w:rFonts w:ascii="Times New Roman" w:hAnsi="Times New Roman"/>
          <w:bCs/>
          <w:sz w:val="24"/>
          <w:szCs w:val="24"/>
        </w:rPr>
        <w:t xml:space="preserve">оговору об оказании услуг </w:t>
      </w:r>
    </w:p>
    <w:p w14:paraId="67B355F1" w14:textId="77777777" w:rsidR="007617A0" w:rsidRDefault="007617A0" w:rsidP="007617A0">
      <w:pPr>
        <w:pStyle w:val="a7"/>
        <w:jc w:val="right"/>
        <w:rPr>
          <w:rFonts w:ascii="Times New Roman" w:hAnsi="Times New Roman"/>
        </w:rPr>
      </w:pPr>
      <w:r>
        <w:rPr>
          <w:rFonts w:ascii="Times New Roman" w:hAnsi="Times New Roman"/>
          <w:bCs/>
          <w:sz w:val="24"/>
          <w:szCs w:val="24"/>
        </w:rPr>
        <w:t>удостоверяющего центра</w:t>
      </w:r>
    </w:p>
    <w:p w14:paraId="65F4E8F2" w14:textId="77777777" w:rsidR="007617A0" w:rsidRPr="0042287F" w:rsidRDefault="007617A0" w:rsidP="007617A0">
      <w:pPr>
        <w:autoSpaceDE w:val="0"/>
        <w:autoSpaceDN w:val="0"/>
        <w:spacing w:after="120" w:line="240" w:lineRule="auto"/>
        <w:ind w:left="709"/>
        <w:jc w:val="both"/>
        <w:rPr>
          <w:rFonts w:ascii="Times New Roman" w:hAnsi="Times New Roman"/>
          <w:sz w:val="24"/>
          <w:szCs w:val="24"/>
        </w:rPr>
      </w:pPr>
    </w:p>
    <w:p w14:paraId="7F99896A" w14:textId="77777777" w:rsidR="00E97345" w:rsidRPr="00EA53F1" w:rsidRDefault="00E97345" w:rsidP="00716A49">
      <w:pPr>
        <w:tabs>
          <w:tab w:val="num" w:pos="792"/>
        </w:tabs>
        <w:autoSpaceDE w:val="0"/>
        <w:autoSpaceDN w:val="0"/>
        <w:spacing w:after="120" w:line="240" w:lineRule="auto"/>
        <w:ind w:left="709"/>
        <w:jc w:val="both"/>
        <w:rPr>
          <w:rFonts w:ascii="Times New Roman" w:hAnsi="Times New Roman"/>
          <w:sz w:val="24"/>
          <w:szCs w:val="24"/>
        </w:rPr>
      </w:pPr>
    </w:p>
    <w:p w14:paraId="4039B13A" w14:textId="77777777" w:rsidR="000049F5" w:rsidRDefault="000049F5" w:rsidP="000049F5">
      <w:pPr>
        <w:autoSpaceDE w:val="0"/>
        <w:autoSpaceDN w:val="0"/>
        <w:spacing w:after="120" w:line="240" w:lineRule="auto"/>
        <w:jc w:val="both"/>
        <w:rPr>
          <w:rFonts w:ascii="Times New Roman" w:hAnsi="Times New Roman"/>
          <w:sz w:val="24"/>
          <w:szCs w:val="24"/>
        </w:rPr>
      </w:pPr>
    </w:p>
    <w:p w14:paraId="0050D285" w14:textId="77777777" w:rsidR="007617A0" w:rsidRDefault="007617A0" w:rsidP="007617A0">
      <w:pPr>
        <w:spacing w:after="0" w:line="240" w:lineRule="auto"/>
        <w:ind w:firstLine="709"/>
        <w:jc w:val="right"/>
        <w:rPr>
          <w:rFonts w:ascii="Times New Roman" w:hAnsi="Times New Roman"/>
          <w:i/>
          <w:sz w:val="24"/>
          <w:szCs w:val="24"/>
        </w:rPr>
      </w:pPr>
      <w:bookmarkStart w:id="2" w:name="_Hlk165564042"/>
      <w:r w:rsidRPr="00311D57">
        <w:rPr>
          <w:rFonts w:ascii="Times New Roman" w:hAnsi="Times New Roman"/>
          <w:i/>
          <w:sz w:val="24"/>
          <w:szCs w:val="24"/>
        </w:rPr>
        <w:t>Заполняется на фирменном бланке организации</w:t>
      </w:r>
    </w:p>
    <w:p w14:paraId="37A8E0A1" w14:textId="77777777" w:rsidR="007617A0" w:rsidRDefault="007617A0" w:rsidP="007617A0">
      <w:pPr>
        <w:spacing w:after="0" w:line="240" w:lineRule="auto"/>
        <w:ind w:firstLine="709"/>
        <w:jc w:val="right"/>
        <w:rPr>
          <w:rFonts w:ascii="Times New Roman" w:hAnsi="Times New Roman"/>
          <w:i/>
          <w:sz w:val="24"/>
          <w:szCs w:val="24"/>
        </w:rPr>
      </w:pPr>
      <w:r>
        <w:rPr>
          <w:rFonts w:ascii="Times New Roman" w:hAnsi="Times New Roman"/>
          <w:i/>
          <w:sz w:val="24"/>
          <w:szCs w:val="24"/>
        </w:rPr>
        <w:t xml:space="preserve">(с указанием реквизитов организации, </w:t>
      </w:r>
    </w:p>
    <w:p w14:paraId="64BE4FB0" w14:textId="77777777" w:rsidR="007617A0" w:rsidRPr="00311D57" w:rsidRDefault="007617A0" w:rsidP="007617A0">
      <w:pPr>
        <w:spacing w:after="0" w:line="240" w:lineRule="auto"/>
        <w:ind w:firstLine="709"/>
        <w:jc w:val="right"/>
        <w:rPr>
          <w:rFonts w:ascii="Times New Roman" w:hAnsi="Times New Roman"/>
          <w:sz w:val="24"/>
          <w:szCs w:val="24"/>
        </w:rPr>
      </w:pPr>
      <w:r>
        <w:rPr>
          <w:rFonts w:ascii="Times New Roman" w:hAnsi="Times New Roman"/>
          <w:i/>
          <w:sz w:val="24"/>
          <w:szCs w:val="24"/>
        </w:rPr>
        <w:t>рег. номера и даты документа)</w:t>
      </w:r>
    </w:p>
    <w:p w14:paraId="7403FAEF" w14:textId="77777777" w:rsidR="007617A0" w:rsidRDefault="007617A0" w:rsidP="007617A0">
      <w:pPr>
        <w:pStyle w:val="11"/>
        <w:ind w:left="5529" w:firstLine="709"/>
        <w:jc w:val="both"/>
      </w:pPr>
    </w:p>
    <w:p w14:paraId="57BEA785" w14:textId="77777777" w:rsidR="007617A0" w:rsidRDefault="007617A0" w:rsidP="007617A0">
      <w:pPr>
        <w:pStyle w:val="11"/>
        <w:ind w:left="5103"/>
        <w:jc w:val="both"/>
      </w:pPr>
    </w:p>
    <w:p w14:paraId="482D8D88" w14:textId="77777777" w:rsidR="007617A0" w:rsidRDefault="007617A0" w:rsidP="007617A0">
      <w:pPr>
        <w:pStyle w:val="11"/>
        <w:ind w:left="5103"/>
        <w:jc w:val="both"/>
      </w:pPr>
      <w:r>
        <w:t xml:space="preserve">Председателю Правления </w:t>
      </w:r>
    </w:p>
    <w:p w14:paraId="169B69AF" w14:textId="77777777" w:rsidR="007617A0" w:rsidRDefault="007617A0" w:rsidP="007617A0">
      <w:pPr>
        <w:pStyle w:val="11"/>
        <w:ind w:left="5103"/>
        <w:jc w:val="both"/>
      </w:pPr>
      <w:r w:rsidRPr="00311D57">
        <w:t>Акционерного общества</w:t>
      </w:r>
    </w:p>
    <w:p w14:paraId="633218CB" w14:textId="77777777" w:rsidR="007617A0" w:rsidRDefault="007617A0" w:rsidP="007617A0">
      <w:pPr>
        <w:pStyle w:val="11"/>
        <w:ind w:left="5103"/>
        <w:jc w:val="both"/>
      </w:pPr>
      <w:r w:rsidRPr="00311D57">
        <w:t>«Санкт</w:t>
      </w:r>
      <w:r>
        <w:rPr>
          <w:b/>
        </w:rPr>
        <w:noBreakHyphen/>
      </w:r>
      <w:r w:rsidRPr="00311D57">
        <w:t>Петербургская Валютная Биржа»</w:t>
      </w:r>
      <w:r>
        <w:t xml:space="preserve"> (АО СПВБ)</w:t>
      </w:r>
    </w:p>
    <w:p w14:paraId="13EE02C2" w14:textId="77777777" w:rsidR="007617A0" w:rsidRDefault="007617A0" w:rsidP="007617A0">
      <w:pPr>
        <w:pStyle w:val="11"/>
        <w:ind w:left="5103"/>
        <w:jc w:val="both"/>
      </w:pPr>
    </w:p>
    <w:p w14:paraId="2CEC8C3E" w14:textId="77777777" w:rsidR="007617A0" w:rsidRDefault="007617A0" w:rsidP="007617A0">
      <w:pPr>
        <w:spacing w:after="0" w:line="240" w:lineRule="auto"/>
        <w:ind w:firstLine="709"/>
        <w:jc w:val="center"/>
        <w:rPr>
          <w:rFonts w:ascii="Times New Roman" w:hAnsi="Times New Roman"/>
          <w:b/>
          <w:sz w:val="24"/>
          <w:szCs w:val="24"/>
        </w:rPr>
      </w:pPr>
    </w:p>
    <w:p w14:paraId="09CCF01B" w14:textId="77777777" w:rsidR="007617A0" w:rsidRDefault="007617A0" w:rsidP="007617A0">
      <w:pPr>
        <w:spacing w:after="120" w:line="240" w:lineRule="auto"/>
        <w:ind w:firstLine="709"/>
        <w:jc w:val="center"/>
        <w:rPr>
          <w:rFonts w:ascii="Times New Roman" w:hAnsi="Times New Roman"/>
          <w:bCs/>
          <w:sz w:val="24"/>
          <w:szCs w:val="24"/>
        </w:rPr>
      </w:pPr>
    </w:p>
    <w:p w14:paraId="1623FD86" w14:textId="77777777" w:rsidR="007617A0" w:rsidRPr="00E75DA4" w:rsidRDefault="007617A0" w:rsidP="007617A0">
      <w:pPr>
        <w:spacing w:after="0" w:line="240" w:lineRule="auto"/>
        <w:ind w:firstLine="709"/>
        <w:jc w:val="center"/>
        <w:rPr>
          <w:rFonts w:ascii="Times New Roman" w:hAnsi="Times New Roman"/>
          <w:bCs/>
          <w:sz w:val="24"/>
          <w:szCs w:val="24"/>
        </w:rPr>
      </w:pPr>
      <w:r w:rsidRPr="001640CF">
        <w:rPr>
          <w:rFonts w:ascii="Times New Roman" w:hAnsi="Times New Roman"/>
          <w:bCs/>
          <w:sz w:val="24"/>
          <w:szCs w:val="24"/>
        </w:rPr>
        <w:t>ЗАЯВЛЕНИЕ</w:t>
      </w:r>
    </w:p>
    <w:p w14:paraId="7DC1BC9E" w14:textId="77777777" w:rsidR="007617A0" w:rsidRPr="001640CF" w:rsidRDefault="007617A0" w:rsidP="007617A0">
      <w:pPr>
        <w:spacing w:after="0" w:line="240" w:lineRule="auto"/>
        <w:ind w:firstLine="709"/>
        <w:jc w:val="center"/>
        <w:rPr>
          <w:rFonts w:ascii="Times New Roman" w:hAnsi="Times New Roman"/>
          <w:bCs/>
          <w:sz w:val="24"/>
          <w:szCs w:val="24"/>
        </w:rPr>
      </w:pPr>
      <w:r>
        <w:rPr>
          <w:rFonts w:ascii="Times New Roman" w:hAnsi="Times New Roman"/>
          <w:bCs/>
          <w:sz w:val="24"/>
          <w:szCs w:val="24"/>
        </w:rPr>
        <w:t xml:space="preserve">о присоединении к Договору об оказании услуг удостоверяющего центра </w:t>
      </w:r>
    </w:p>
    <w:p w14:paraId="0C6DE96B" w14:textId="77777777" w:rsidR="007617A0" w:rsidRPr="00311D57" w:rsidRDefault="007617A0" w:rsidP="007617A0">
      <w:pPr>
        <w:spacing w:after="0" w:line="240" w:lineRule="auto"/>
        <w:ind w:firstLine="709"/>
        <w:jc w:val="center"/>
        <w:rPr>
          <w:rFonts w:ascii="Times New Roman" w:hAnsi="Times New Roman"/>
          <w:sz w:val="24"/>
          <w:szCs w:val="24"/>
        </w:rPr>
      </w:pPr>
    </w:p>
    <w:p w14:paraId="6FA076A0" w14:textId="77777777" w:rsidR="007617A0" w:rsidRDefault="007617A0" w:rsidP="007617A0">
      <w:pPr>
        <w:spacing w:after="0" w:line="240" w:lineRule="auto"/>
        <w:ind w:firstLine="709"/>
        <w:jc w:val="both"/>
        <w:rPr>
          <w:rFonts w:ascii="Times New Roman" w:hAnsi="Times New Roman"/>
          <w:sz w:val="24"/>
          <w:szCs w:val="24"/>
        </w:rPr>
      </w:pPr>
      <w:r w:rsidRPr="0017673F">
        <w:rPr>
          <w:rFonts w:ascii="Times New Roman" w:hAnsi="Times New Roman"/>
          <w:sz w:val="24"/>
          <w:szCs w:val="24"/>
        </w:rPr>
        <w:t>[</w:t>
      </w:r>
      <w:r w:rsidRPr="00322F92">
        <w:rPr>
          <w:rFonts w:ascii="Times New Roman" w:hAnsi="Times New Roman"/>
          <w:i/>
          <w:iCs/>
          <w:sz w:val="24"/>
          <w:szCs w:val="24"/>
        </w:rPr>
        <w:t>Полное наименование юридического лица в соответствии с Уставом</w:t>
      </w:r>
      <w:r w:rsidRPr="0017673F">
        <w:rPr>
          <w:rFonts w:ascii="Times New Roman" w:hAnsi="Times New Roman"/>
          <w:sz w:val="24"/>
          <w:szCs w:val="24"/>
        </w:rPr>
        <w:t>]</w:t>
      </w:r>
      <w:r>
        <w:rPr>
          <w:rFonts w:ascii="Times New Roman" w:hAnsi="Times New Roman"/>
          <w:sz w:val="24"/>
          <w:szCs w:val="24"/>
        </w:rPr>
        <w:t xml:space="preserve"> </w:t>
      </w:r>
      <w:r w:rsidRPr="00B52A24">
        <w:rPr>
          <w:rFonts w:ascii="Times New Roman" w:hAnsi="Times New Roman"/>
          <w:sz w:val="24"/>
          <w:szCs w:val="24"/>
        </w:rPr>
        <w:t>(далее – Заявитель)</w:t>
      </w:r>
      <w:r>
        <w:rPr>
          <w:rFonts w:ascii="Times New Roman" w:hAnsi="Times New Roman"/>
          <w:sz w:val="24"/>
          <w:szCs w:val="24"/>
        </w:rPr>
        <w:t xml:space="preserve"> п</w:t>
      </w:r>
      <w:r w:rsidRPr="009852D5">
        <w:rPr>
          <w:rFonts w:ascii="Times New Roman" w:hAnsi="Times New Roman"/>
          <w:sz w:val="24"/>
          <w:szCs w:val="24"/>
        </w:rPr>
        <w:t>роси</w:t>
      </w:r>
      <w:r>
        <w:rPr>
          <w:rFonts w:ascii="Times New Roman" w:hAnsi="Times New Roman"/>
          <w:sz w:val="24"/>
          <w:szCs w:val="24"/>
        </w:rPr>
        <w:t>т</w:t>
      </w:r>
      <w:r w:rsidRPr="009852D5">
        <w:rPr>
          <w:rFonts w:ascii="Times New Roman" w:hAnsi="Times New Roman"/>
          <w:sz w:val="24"/>
          <w:szCs w:val="24"/>
        </w:rPr>
        <w:t xml:space="preserve"> рассматривать настоящее заявление как оферту о намерении заключить (предлагае</w:t>
      </w:r>
      <w:r>
        <w:rPr>
          <w:rFonts w:ascii="Times New Roman" w:hAnsi="Times New Roman"/>
          <w:sz w:val="24"/>
          <w:szCs w:val="24"/>
        </w:rPr>
        <w:t>т</w:t>
      </w:r>
      <w:r w:rsidRPr="009852D5">
        <w:rPr>
          <w:rFonts w:ascii="Times New Roman" w:hAnsi="Times New Roman"/>
          <w:sz w:val="24"/>
          <w:szCs w:val="24"/>
        </w:rPr>
        <w:t xml:space="preserve"> АО</w:t>
      </w:r>
      <w:r>
        <w:rPr>
          <w:rFonts w:ascii="Times New Roman" w:hAnsi="Times New Roman"/>
          <w:sz w:val="24"/>
          <w:szCs w:val="24"/>
        </w:rPr>
        <w:t> </w:t>
      </w:r>
      <w:r w:rsidRPr="009852D5">
        <w:rPr>
          <w:rFonts w:ascii="Times New Roman" w:hAnsi="Times New Roman"/>
          <w:sz w:val="24"/>
          <w:szCs w:val="24"/>
        </w:rPr>
        <w:t>СПВБ заключить) следующий договор с АО</w:t>
      </w:r>
      <w:r>
        <w:rPr>
          <w:rFonts w:ascii="Times New Roman" w:hAnsi="Times New Roman"/>
          <w:sz w:val="24"/>
          <w:szCs w:val="24"/>
        </w:rPr>
        <w:t> </w:t>
      </w:r>
      <w:r w:rsidRPr="009852D5">
        <w:rPr>
          <w:rFonts w:ascii="Times New Roman" w:hAnsi="Times New Roman"/>
          <w:sz w:val="24"/>
          <w:szCs w:val="24"/>
        </w:rPr>
        <w:t>СПВБ:</w:t>
      </w:r>
    </w:p>
    <w:p w14:paraId="79F3C046" w14:textId="77777777" w:rsidR="007617A0" w:rsidRPr="009852D5" w:rsidRDefault="007617A0" w:rsidP="007617A0">
      <w:pPr>
        <w:pStyle w:val="31"/>
        <w:widowControl/>
        <w:spacing w:after="120"/>
        <w:ind w:left="709"/>
        <w:rPr>
          <w:sz w:val="24"/>
        </w:rPr>
      </w:pPr>
      <w:r>
        <w:rPr>
          <w:sz w:val="24"/>
        </w:rPr>
        <w:sym w:font="Wingdings" w:char="F0FE"/>
      </w:r>
      <w:r w:rsidRPr="009852D5">
        <w:rPr>
          <w:sz w:val="24"/>
        </w:rPr>
        <w:t xml:space="preserve"> Договор об оказании услуг удостоверяющего центра,</w:t>
      </w:r>
    </w:p>
    <w:p w14:paraId="172429DB" w14:textId="77777777" w:rsidR="007617A0" w:rsidRPr="009852D5" w:rsidRDefault="007617A0" w:rsidP="007617A0">
      <w:pPr>
        <w:pStyle w:val="31"/>
        <w:widowControl/>
        <w:spacing w:before="0" w:after="120"/>
        <w:ind w:firstLine="709"/>
        <w:rPr>
          <w:sz w:val="24"/>
        </w:rPr>
      </w:pPr>
      <w:r w:rsidRPr="009852D5">
        <w:rPr>
          <w:sz w:val="24"/>
        </w:rPr>
        <w:t>в соответствии с условиями указанного договора, размещенными в сети Интернет на официальном сайте АО</w:t>
      </w:r>
      <w:r>
        <w:rPr>
          <w:sz w:val="24"/>
        </w:rPr>
        <w:t> </w:t>
      </w:r>
      <w:r w:rsidRPr="009852D5">
        <w:rPr>
          <w:sz w:val="24"/>
        </w:rPr>
        <w:t>СПВБ.</w:t>
      </w:r>
    </w:p>
    <w:p w14:paraId="616663BD" w14:textId="77777777" w:rsidR="007617A0" w:rsidRPr="009852D5" w:rsidRDefault="007617A0" w:rsidP="007617A0">
      <w:pPr>
        <w:spacing w:after="120" w:line="240" w:lineRule="auto"/>
        <w:ind w:firstLine="709"/>
        <w:jc w:val="both"/>
        <w:rPr>
          <w:rFonts w:ascii="Times New Roman" w:hAnsi="Times New Roman"/>
          <w:sz w:val="24"/>
          <w:szCs w:val="24"/>
        </w:rPr>
      </w:pPr>
      <w:r w:rsidRPr="009852D5">
        <w:rPr>
          <w:rFonts w:ascii="Times New Roman" w:hAnsi="Times New Roman"/>
          <w:sz w:val="24"/>
          <w:szCs w:val="24"/>
        </w:rPr>
        <w:t>Направляя настоящее заявление, Заявитель подтверждает, что полностью ознакомлен и согласен с условиями</w:t>
      </w:r>
      <w:r>
        <w:rPr>
          <w:rFonts w:ascii="Times New Roman" w:hAnsi="Times New Roman"/>
          <w:sz w:val="24"/>
          <w:szCs w:val="24"/>
        </w:rPr>
        <w:t xml:space="preserve"> указанного</w:t>
      </w:r>
      <w:r w:rsidRPr="009852D5">
        <w:rPr>
          <w:rFonts w:ascii="Times New Roman" w:hAnsi="Times New Roman"/>
          <w:sz w:val="24"/>
          <w:szCs w:val="24"/>
        </w:rPr>
        <w:t xml:space="preserve"> </w:t>
      </w:r>
      <w:r>
        <w:rPr>
          <w:rFonts w:ascii="Times New Roman" w:hAnsi="Times New Roman"/>
          <w:sz w:val="24"/>
          <w:szCs w:val="24"/>
        </w:rPr>
        <w:t>д</w:t>
      </w:r>
      <w:r w:rsidRPr="009852D5">
        <w:rPr>
          <w:rFonts w:ascii="Times New Roman" w:hAnsi="Times New Roman"/>
          <w:sz w:val="24"/>
          <w:szCs w:val="24"/>
        </w:rPr>
        <w:t>оговора и, в случае акцепта АО</w:t>
      </w:r>
      <w:r>
        <w:rPr>
          <w:rFonts w:ascii="Times New Roman" w:hAnsi="Times New Roman"/>
          <w:sz w:val="24"/>
          <w:szCs w:val="24"/>
        </w:rPr>
        <w:t> </w:t>
      </w:r>
      <w:r w:rsidRPr="009852D5">
        <w:rPr>
          <w:rFonts w:ascii="Times New Roman" w:hAnsi="Times New Roman"/>
          <w:sz w:val="24"/>
          <w:szCs w:val="24"/>
        </w:rPr>
        <w:t xml:space="preserve">СПВБ настоящего заявления (оферты), считает себя заключившим </w:t>
      </w:r>
      <w:r>
        <w:rPr>
          <w:rFonts w:ascii="Times New Roman" w:hAnsi="Times New Roman"/>
          <w:sz w:val="24"/>
          <w:szCs w:val="24"/>
        </w:rPr>
        <w:t>указанный д</w:t>
      </w:r>
      <w:r w:rsidRPr="009852D5">
        <w:rPr>
          <w:rFonts w:ascii="Times New Roman" w:hAnsi="Times New Roman"/>
          <w:sz w:val="24"/>
          <w:szCs w:val="24"/>
        </w:rPr>
        <w:t>оговор с АО</w:t>
      </w:r>
      <w:r>
        <w:rPr>
          <w:rFonts w:ascii="Times New Roman" w:hAnsi="Times New Roman"/>
          <w:sz w:val="24"/>
          <w:szCs w:val="24"/>
        </w:rPr>
        <w:t> </w:t>
      </w:r>
      <w:r w:rsidRPr="009852D5">
        <w:rPr>
          <w:rFonts w:ascii="Times New Roman" w:hAnsi="Times New Roman"/>
          <w:sz w:val="24"/>
          <w:szCs w:val="24"/>
        </w:rPr>
        <w:t>СПВБ, принимает его</w:t>
      </w:r>
      <w:r>
        <w:rPr>
          <w:rFonts w:ascii="Times New Roman" w:hAnsi="Times New Roman"/>
          <w:sz w:val="24"/>
          <w:szCs w:val="24"/>
        </w:rPr>
        <w:t xml:space="preserve"> </w:t>
      </w:r>
      <w:r w:rsidRPr="009852D5">
        <w:rPr>
          <w:rFonts w:ascii="Times New Roman" w:hAnsi="Times New Roman"/>
          <w:sz w:val="24"/>
          <w:szCs w:val="24"/>
        </w:rPr>
        <w:t xml:space="preserve">условия в полном объеме и обязуется соблюдать </w:t>
      </w:r>
      <w:r>
        <w:rPr>
          <w:rFonts w:ascii="Times New Roman" w:hAnsi="Times New Roman"/>
          <w:sz w:val="24"/>
          <w:szCs w:val="24"/>
        </w:rPr>
        <w:t xml:space="preserve">их </w:t>
      </w:r>
      <w:r w:rsidRPr="009852D5">
        <w:rPr>
          <w:rFonts w:ascii="Times New Roman" w:hAnsi="Times New Roman"/>
          <w:sz w:val="24"/>
          <w:szCs w:val="24"/>
        </w:rPr>
        <w:t>с даты акцепта</w:t>
      </w:r>
      <w:r w:rsidRPr="00F770F2">
        <w:rPr>
          <w:rFonts w:ascii="Times New Roman" w:hAnsi="Times New Roman"/>
          <w:sz w:val="24"/>
          <w:szCs w:val="24"/>
        </w:rPr>
        <w:t xml:space="preserve"> </w:t>
      </w:r>
      <w:r w:rsidRPr="009852D5">
        <w:rPr>
          <w:rFonts w:ascii="Times New Roman" w:hAnsi="Times New Roman"/>
          <w:sz w:val="24"/>
          <w:szCs w:val="24"/>
        </w:rPr>
        <w:t>АО</w:t>
      </w:r>
      <w:r>
        <w:rPr>
          <w:rFonts w:ascii="Times New Roman" w:hAnsi="Times New Roman"/>
          <w:sz w:val="24"/>
          <w:szCs w:val="24"/>
        </w:rPr>
        <w:t> </w:t>
      </w:r>
      <w:r w:rsidRPr="009852D5">
        <w:rPr>
          <w:rFonts w:ascii="Times New Roman" w:hAnsi="Times New Roman"/>
          <w:sz w:val="24"/>
          <w:szCs w:val="24"/>
        </w:rPr>
        <w:t>СПВБ</w:t>
      </w:r>
      <w:r w:rsidRPr="00F770F2">
        <w:rPr>
          <w:rFonts w:ascii="Times New Roman" w:hAnsi="Times New Roman"/>
          <w:sz w:val="24"/>
          <w:szCs w:val="24"/>
        </w:rPr>
        <w:t xml:space="preserve"> </w:t>
      </w:r>
      <w:r w:rsidRPr="009852D5">
        <w:rPr>
          <w:rFonts w:ascii="Times New Roman" w:hAnsi="Times New Roman"/>
          <w:sz w:val="24"/>
          <w:szCs w:val="24"/>
        </w:rPr>
        <w:t>настоящего заявления (оферты).</w:t>
      </w:r>
    </w:p>
    <w:p w14:paraId="300D37CE" w14:textId="77777777" w:rsidR="007617A0" w:rsidRDefault="007617A0" w:rsidP="007617A0">
      <w:pPr>
        <w:spacing w:after="120" w:line="240" w:lineRule="auto"/>
        <w:ind w:firstLine="709"/>
        <w:jc w:val="both"/>
        <w:rPr>
          <w:rFonts w:ascii="Times New Roman" w:hAnsi="Times New Roman"/>
          <w:sz w:val="24"/>
          <w:szCs w:val="24"/>
        </w:rPr>
      </w:pPr>
    </w:p>
    <w:tbl>
      <w:tblPr>
        <w:tblW w:w="0" w:type="auto"/>
        <w:tblInd w:w="108" w:type="dxa"/>
        <w:tblLook w:val="04A0" w:firstRow="1" w:lastRow="0" w:firstColumn="1" w:lastColumn="0" w:noHBand="0" w:noVBand="1"/>
      </w:tblPr>
      <w:tblGrid>
        <w:gridCol w:w="3261"/>
        <w:gridCol w:w="2976"/>
        <w:gridCol w:w="2835"/>
      </w:tblGrid>
      <w:tr w:rsidR="007617A0" w:rsidRPr="00CB1A45" w14:paraId="11DCF546" w14:textId="77777777" w:rsidTr="005E6A08">
        <w:trPr>
          <w:trHeight w:val="351"/>
        </w:trPr>
        <w:tc>
          <w:tcPr>
            <w:tcW w:w="3261" w:type="dxa"/>
            <w:tcBorders>
              <w:bottom w:val="single" w:sz="4" w:space="0" w:color="auto"/>
            </w:tcBorders>
            <w:shd w:val="clear" w:color="auto" w:fill="auto"/>
          </w:tcPr>
          <w:p w14:paraId="0622B421" w14:textId="77777777" w:rsidR="007617A0" w:rsidRPr="00CB1A45" w:rsidRDefault="007617A0" w:rsidP="005E6A08">
            <w:pPr>
              <w:ind w:firstLine="709"/>
              <w:jc w:val="center"/>
              <w:rPr>
                <w:rFonts w:ascii="Times New Roman" w:hAnsi="Times New Roman"/>
                <w:i/>
                <w:sz w:val="18"/>
                <w:szCs w:val="18"/>
              </w:rPr>
            </w:pPr>
            <w:bookmarkStart w:id="3" w:name="_Hlk143192493"/>
          </w:p>
          <w:p w14:paraId="7C6504BD" w14:textId="77777777" w:rsidR="007617A0" w:rsidRPr="00CB1A45" w:rsidRDefault="007617A0" w:rsidP="005E6A08">
            <w:pPr>
              <w:ind w:firstLine="709"/>
              <w:jc w:val="right"/>
              <w:rPr>
                <w:rFonts w:ascii="Times New Roman" w:hAnsi="Times New Roman"/>
                <w:sz w:val="18"/>
                <w:szCs w:val="18"/>
              </w:rPr>
            </w:pPr>
            <w:r w:rsidRPr="00CB1A45">
              <w:rPr>
                <w:rFonts w:ascii="Times New Roman" w:hAnsi="Times New Roman"/>
                <w:sz w:val="18"/>
                <w:szCs w:val="18"/>
              </w:rPr>
              <w:t>/</w:t>
            </w:r>
          </w:p>
        </w:tc>
        <w:tc>
          <w:tcPr>
            <w:tcW w:w="2976" w:type="dxa"/>
            <w:tcBorders>
              <w:bottom w:val="single" w:sz="4" w:space="0" w:color="auto"/>
            </w:tcBorders>
            <w:shd w:val="clear" w:color="auto" w:fill="auto"/>
          </w:tcPr>
          <w:p w14:paraId="4A73D40D" w14:textId="77777777" w:rsidR="007617A0" w:rsidRPr="00CB1A45" w:rsidRDefault="007617A0" w:rsidP="005E6A08">
            <w:pPr>
              <w:ind w:firstLine="709"/>
              <w:rPr>
                <w:rFonts w:ascii="Times New Roman" w:hAnsi="Times New Roman"/>
                <w:sz w:val="18"/>
                <w:szCs w:val="18"/>
              </w:rPr>
            </w:pPr>
          </w:p>
          <w:p w14:paraId="589AC745" w14:textId="77777777" w:rsidR="007617A0" w:rsidRPr="00CB1A45" w:rsidRDefault="007617A0" w:rsidP="005E6A08">
            <w:pPr>
              <w:ind w:firstLine="709"/>
              <w:rPr>
                <w:rFonts w:ascii="Times New Roman" w:hAnsi="Times New Roman"/>
                <w:sz w:val="18"/>
                <w:szCs w:val="18"/>
              </w:rPr>
            </w:pPr>
          </w:p>
        </w:tc>
        <w:tc>
          <w:tcPr>
            <w:tcW w:w="2835" w:type="dxa"/>
            <w:tcBorders>
              <w:bottom w:val="single" w:sz="4" w:space="0" w:color="auto"/>
            </w:tcBorders>
            <w:shd w:val="clear" w:color="auto" w:fill="auto"/>
          </w:tcPr>
          <w:p w14:paraId="44DB8605" w14:textId="77777777" w:rsidR="007617A0" w:rsidRPr="00CB1A45" w:rsidRDefault="007617A0" w:rsidP="005E6A08">
            <w:pPr>
              <w:ind w:firstLine="709"/>
              <w:rPr>
                <w:rFonts w:ascii="Times New Roman" w:hAnsi="Times New Roman"/>
                <w:sz w:val="18"/>
                <w:szCs w:val="18"/>
              </w:rPr>
            </w:pPr>
          </w:p>
          <w:p w14:paraId="34B1537F" w14:textId="77777777" w:rsidR="007617A0" w:rsidRPr="00CB1A45" w:rsidRDefault="007617A0" w:rsidP="005E6A08">
            <w:pPr>
              <w:ind w:firstLine="709"/>
              <w:rPr>
                <w:rFonts w:ascii="Times New Roman" w:hAnsi="Times New Roman"/>
                <w:sz w:val="18"/>
                <w:szCs w:val="18"/>
              </w:rPr>
            </w:pPr>
            <w:r w:rsidRPr="00CB1A45">
              <w:rPr>
                <w:rFonts w:ascii="Times New Roman" w:hAnsi="Times New Roman"/>
                <w:sz w:val="18"/>
                <w:szCs w:val="18"/>
              </w:rPr>
              <w:t>/</w:t>
            </w:r>
          </w:p>
        </w:tc>
      </w:tr>
      <w:tr w:rsidR="007617A0" w:rsidRPr="00CB1A45" w14:paraId="6167F6C0" w14:textId="77777777" w:rsidTr="005E6A08">
        <w:tc>
          <w:tcPr>
            <w:tcW w:w="3261" w:type="dxa"/>
            <w:tcBorders>
              <w:top w:val="single" w:sz="4" w:space="0" w:color="auto"/>
            </w:tcBorders>
            <w:shd w:val="clear" w:color="auto" w:fill="auto"/>
          </w:tcPr>
          <w:p w14:paraId="64BA3281" w14:textId="77777777" w:rsidR="007617A0" w:rsidRPr="00CB1A45" w:rsidRDefault="007617A0" w:rsidP="005E6A08">
            <w:pPr>
              <w:rPr>
                <w:rFonts w:ascii="Times New Roman" w:hAnsi="Times New Roman"/>
                <w:sz w:val="18"/>
                <w:szCs w:val="18"/>
              </w:rPr>
            </w:pPr>
            <w:r w:rsidRPr="00CB1A45">
              <w:rPr>
                <w:rFonts w:ascii="Times New Roman" w:hAnsi="Times New Roman"/>
                <w:i/>
                <w:sz w:val="18"/>
                <w:szCs w:val="18"/>
              </w:rPr>
              <w:t>Должность уполномоченного лица</w:t>
            </w:r>
          </w:p>
        </w:tc>
        <w:tc>
          <w:tcPr>
            <w:tcW w:w="2976" w:type="dxa"/>
            <w:tcBorders>
              <w:top w:val="single" w:sz="4" w:space="0" w:color="auto"/>
            </w:tcBorders>
            <w:shd w:val="clear" w:color="auto" w:fill="auto"/>
          </w:tcPr>
          <w:p w14:paraId="563061EB" w14:textId="77777777" w:rsidR="007617A0" w:rsidRPr="00CB1A45" w:rsidRDefault="007617A0" w:rsidP="005E6A08">
            <w:pPr>
              <w:ind w:firstLine="709"/>
              <w:jc w:val="center"/>
              <w:rPr>
                <w:rFonts w:ascii="Times New Roman" w:hAnsi="Times New Roman"/>
                <w:i/>
                <w:sz w:val="18"/>
                <w:szCs w:val="18"/>
              </w:rPr>
            </w:pPr>
            <w:r w:rsidRPr="00CB1A45">
              <w:rPr>
                <w:rFonts w:ascii="Times New Roman" w:hAnsi="Times New Roman"/>
                <w:i/>
                <w:sz w:val="18"/>
                <w:szCs w:val="18"/>
              </w:rPr>
              <w:t>(подпись)</w:t>
            </w:r>
          </w:p>
        </w:tc>
        <w:tc>
          <w:tcPr>
            <w:tcW w:w="2835" w:type="dxa"/>
            <w:tcBorders>
              <w:top w:val="single" w:sz="4" w:space="0" w:color="auto"/>
            </w:tcBorders>
            <w:shd w:val="clear" w:color="auto" w:fill="auto"/>
          </w:tcPr>
          <w:p w14:paraId="19295328" w14:textId="77777777" w:rsidR="007617A0" w:rsidRPr="00CB1A45" w:rsidRDefault="007617A0" w:rsidP="005E6A08">
            <w:pPr>
              <w:ind w:firstLine="709"/>
              <w:jc w:val="center"/>
              <w:rPr>
                <w:rFonts w:ascii="Times New Roman" w:hAnsi="Times New Roman"/>
                <w:i/>
                <w:sz w:val="18"/>
                <w:szCs w:val="18"/>
              </w:rPr>
            </w:pPr>
            <w:r w:rsidRPr="00CB1A45">
              <w:rPr>
                <w:rFonts w:ascii="Times New Roman" w:hAnsi="Times New Roman"/>
                <w:i/>
                <w:sz w:val="18"/>
                <w:szCs w:val="18"/>
              </w:rPr>
              <w:t>(расшифровка подписи)</w:t>
            </w:r>
          </w:p>
        </w:tc>
      </w:tr>
      <w:tr w:rsidR="007617A0" w:rsidRPr="00163831" w14:paraId="072004A4" w14:textId="77777777" w:rsidTr="005E6A08">
        <w:tc>
          <w:tcPr>
            <w:tcW w:w="9072" w:type="dxa"/>
            <w:gridSpan w:val="3"/>
            <w:shd w:val="clear" w:color="auto" w:fill="auto"/>
          </w:tcPr>
          <w:p w14:paraId="6C72200E" w14:textId="77777777" w:rsidR="007617A0" w:rsidRPr="00163831" w:rsidRDefault="007617A0" w:rsidP="005E6A08">
            <w:pPr>
              <w:rPr>
                <w:rFonts w:ascii="Times New Roman" w:hAnsi="Times New Roman"/>
                <w:sz w:val="18"/>
                <w:szCs w:val="18"/>
              </w:rPr>
            </w:pPr>
          </w:p>
          <w:p w14:paraId="7144A009" w14:textId="77777777" w:rsidR="007617A0" w:rsidRPr="00163831" w:rsidRDefault="007617A0" w:rsidP="005E6A08">
            <w:pPr>
              <w:pStyle w:val="af7"/>
              <w:spacing w:line="276" w:lineRule="auto"/>
              <w:rPr>
                <w:rStyle w:val="af8"/>
                <w:rFonts w:ascii="Times New Roman" w:eastAsia="Calibri" w:hAnsi="Times New Roman"/>
                <w:b w:val="0"/>
                <w:bCs w:val="0"/>
                <w:sz w:val="18"/>
                <w:szCs w:val="18"/>
                <w:lang w:val="ru-RU"/>
              </w:rPr>
            </w:pPr>
            <w:r w:rsidRPr="00163831">
              <w:rPr>
                <w:rFonts w:ascii="Times New Roman" w:hAnsi="Times New Roman"/>
                <w:sz w:val="18"/>
                <w:szCs w:val="18"/>
                <w:lang w:val="ru-RU"/>
              </w:rPr>
              <w:t>Ф.И.О.</w:t>
            </w:r>
            <w:r w:rsidRPr="00163831">
              <w:rPr>
                <w:rStyle w:val="af8"/>
                <w:rFonts w:ascii="Times New Roman" w:eastAsia="Calibri" w:hAnsi="Times New Roman"/>
                <w:b w:val="0"/>
                <w:bCs w:val="0"/>
                <w:sz w:val="18"/>
                <w:szCs w:val="18"/>
                <w:lang w:val="ru-RU"/>
              </w:rPr>
              <w:t xml:space="preserve"> исполнителя</w:t>
            </w:r>
          </w:p>
          <w:p w14:paraId="70BC6949" w14:textId="77777777" w:rsidR="007617A0" w:rsidRPr="00163831" w:rsidRDefault="007617A0" w:rsidP="005E6A08">
            <w:pPr>
              <w:pStyle w:val="af7"/>
              <w:spacing w:line="276" w:lineRule="auto"/>
              <w:rPr>
                <w:rFonts w:ascii="Times New Roman" w:hAnsi="Times New Roman"/>
                <w:sz w:val="18"/>
                <w:szCs w:val="18"/>
                <w:lang w:val="ru-RU"/>
              </w:rPr>
            </w:pPr>
            <w:r w:rsidRPr="00163831">
              <w:rPr>
                <w:rStyle w:val="af8"/>
                <w:rFonts w:ascii="Times New Roman" w:eastAsia="Calibri" w:hAnsi="Times New Roman"/>
                <w:b w:val="0"/>
                <w:bCs w:val="0"/>
                <w:sz w:val="18"/>
                <w:szCs w:val="18"/>
                <w:lang w:val="ru-RU"/>
              </w:rPr>
              <w:t>номер телефона с кодом города (номер внутреннего телефона – при наличии)</w:t>
            </w:r>
          </w:p>
        </w:tc>
      </w:tr>
      <w:bookmarkEnd w:id="3"/>
    </w:tbl>
    <w:p w14:paraId="725EC970" w14:textId="77777777" w:rsidR="007617A0" w:rsidRPr="00F770F2" w:rsidRDefault="007617A0" w:rsidP="007617A0">
      <w:pPr>
        <w:spacing w:after="120" w:line="240" w:lineRule="auto"/>
        <w:jc w:val="both"/>
        <w:rPr>
          <w:rFonts w:ascii="Times New Roman" w:hAnsi="Times New Roman"/>
          <w:sz w:val="24"/>
          <w:szCs w:val="24"/>
        </w:rPr>
      </w:pPr>
    </w:p>
    <w:bookmarkEnd w:id="2"/>
    <w:p w14:paraId="3962C0EE" w14:textId="77777777" w:rsidR="007617A0" w:rsidRPr="00EA53F1" w:rsidRDefault="007617A0" w:rsidP="000049F5">
      <w:pPr>
        <w:autoSpaceDE w:val="0"/>
        <w:autoSpaceDN w:val="0"/>
        <w:spacing w:after="120" w:line="240" w:lineRule="auto"/>
        <w:jc w:val="both"/>
        <w:rPr>
          <w:rFonts w:ascii="Times New Roman" w:hAnsi="Times New Roman"/>
          <w:sz w:val="24"/>
          <w:szCs w:val="24"/>
        </w:rPr>
      </w:pPr>
    </w:p>
    <w:sectPr w:rsidR="007617A0" w:rsidRPr="00EA53F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5124" w14:textId="77777777" w:rsidR="00D078F7" w:rsidRDefault="00D078F7" w:rsidP="00D80431">
      <w:pPr>
        <w:spacing w:after="0" w:line="240" w:lineRule="auto"/>
      </w:pPr>
      <w:r>
        <w:separator/>
      </w:r>
    </w:p>
  </w:endnote>
  <w:endnote w:type="continuationSeparator" w:id="0">
    <w:p w14:paraId="652B39D1" w14:textId="77777777" w:rsidR="00D078F7" w:rsidRDefault="00D078F7" w:rsidP="00D8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3D3C" w14:textId="77777777" w:rsidR="00D078F7" w:rsidRDefault="00D078F7" w:rsidP="00D80431">
      <w:pPr>
        <w:spacing w:after="0" w:line="240" w:lineRule="auto"/>
      </w:pPr>
      <w:r>
        <w:separator/>
      </w:r>
    </w:p>
  </w:footnote>
  <w:footnote w:type="continuationSeparator" w:id="0">
    <w:p w14:paraId="2B09EE13" w14:textId="77777777" w:rsidR="00D078F7" w:rsidRDefault="00D078F7" w:rsidP="00D8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8FF5" w14:textId="63453064" w:rsidR="00EC2548" w:rsidRPr="009D788F" w:rsidRDefault="00D80431" w:rsidP="00EC2548">
    <w:pPr>
      <w:pStyle w:val="a7"/>
      <w:jc w:val="right"/>
      <w:rPr>
        <w:rFonts w:ascii="Times New Roman" w:hAnsi="Times New Roman"/>
        <w:sz w:val="24"/>
        <w:szCs w:val="24"/>
      </w:rPr>
    </w:pPr>
    <w:r w:rsidRPr="009D788F">
      <w:rPr>
        <w:rFonts w:ascii="Times New Roman" w:hAnsi="Times New Roman"/>
        <w:sz w:val="24"/>
        <w:szCs w:val="24"/>
      </w:rPr>
      <w:t xml:space="preserve">Приложение </w:t>
    </w:r>
    <w:r w:rsidR="00EC2548" w:rsidRPr="009D788F">
      <w:rPr>
        <w:rFonts w:ascii="Times New Roman" w:hAnsi="Times New Roman"/>
        <w:sz w:val="24"/>
        <w:szCs w:val="24"/>
      </w:rPr>
      <w:t xml:space="preserve">13 </w:t>
    </w:r>
  </w:p>
  <w:p w14:paraId="7C0276E1" w14:textId="77777777" w:rsidR="00EC2548" w:rsidRPr="009D788F" w:rsidRDefault="00D80431" w:rsidP="00EC2548">
    <w:pPr>
      <w:pStyle w:val="a7"/>
      <w:jc w:val="right"/>
      <w:rPr>
        <w:rFonts w:ascii="Times New Roman" w:hAnsi="Times New Roman"/>
        <w:sz w:val="24"/>
        <w:szCs w:val="24"/>
      </w:rPr>
    </w:pPr>
    <w:r w:rsidRPr="009D788F">
      <w:rPr>
        <w:rFonts w:ascii="Times New Roman" w:hAnsi="Times New Roman"/>
        <w:sz w:val="24"/>
        <w:szCs w:val="24"/>
      </w:rPr>
      <w:t xml:space="preserve">к Положению о формах и форматах документов </w:t>
    </w:r>
  </w:p>
  <w:p w14:paraId="05977D85" w14:textId="705E6423" w:rsidR="00D80431" w:rsidRPr="009D788F" w:rsidRDefault="00EC2548" w:rsidP="00EC2548">
    <w:pPr>
      <w:pStyle w:val="a7"/>
      <w:jc w:val="right"/>
      <w:rPr>
        <w:rFonts w:ascii="Times New Roman" w:hAnsi="Times New Roman"/>
        <w:sz w:val="24"/>
        <w:szCs w:val="24"/>
      </w:rPr>
    </w:pPr>
    <w:r w:rsidRPr="009D788F">
      <w:rPr>
        <w:rFonts w:ascii="Times New Roman" w:hAnsi="Times New Roman"/>
        <w:sz w:val="24"/>
        <w:szCs w:val="24"/>
      </w:rPr>
      <w:t>Акционерного общества «Санкт-Петербургская Валютная Биржа»</w:t>
    </w:r>
  </w:p>
  <w:p w14:paraId="1FB6FA76" w14:textId="77777777" w:rsidR="00D80431" w:rsidRDefault="00D804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402"/>
    <w:multiLevelType w:val="multilevel"/>
    <w:tmpl w:val="9C90CB9A"/>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3"/>
      <w:numFmt w:val="decimal"/>
      <w:lvlText w:val="4.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7113C4E"/>
    <w:multiLevelType w:val="singleLevel"/>
    <w:tmpl w:val="95EE3922"/>
    <w:lvl w:ilvl="0">
      <w:start w:val="2"/>
      <w:numFmt w:val="bullet"/>
      <w:lvlText w:val="-"/>
      <w:lvlJc w:val="left"/>
      <w:pPr>
        <w:tabs>
          <w:tab w:val="num" w:pos="360"/>
        </w:tabs>
        <w:ind w:left="360" w:hanging="360"/>
      </w:pPr>
    </w:lvl>
  </w:abstractNum>
  <w:abstractNum w:abstractNumId="2" w15:restartNumberingAfterBreak="0">
    <w:nsid w:val="08596B24"/>
    <w:multiLevelType w:val="multilevel"/>
    <w:tmpl w:val="EF54194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4"/>
        <w:szCs w:val="24"/>
      </w:rPr>
    </w:lvl>
    <w:lvl w:ilvl="2">
      <w:start w:val="1"/>
      <w:numFmt w:val="decimal"/>
      <w:lvlText w:val="4.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E56EFD"/>
    <w:multiLevelType w:val="multilevel"/>
    <w:tmpl w:val="2F60BFD6"/>
    <w:lvl w:ilvl="0">
      <w:start w:val="3"/>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C3C4FAC"/>
    <w:multiLevelType w:val="multilevel"/>
    <w:tmpl w:val="3AA8C1F6"/>
    <w:lvl w:ilvl="0">
      <w:start w:val="3"/>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63140"/>
    <w:multiLevelType w:val="multilevel"/>
    <w:tmpl w:val="0E54150A"/>
    <w:lvl w:ilvl="0">
      <w:start w:val="3"/>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FBC0C32"/>
    <w:multiLevelType w:val="multilevel"/>
    <w:tmpl w:val="9E886DA4"/>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402DEA"/>
    <w:multiLevelType w:val="singleLevel"/>
    <w:tmpl w:val="C1EC2EBE"/>
    <w:lvl w:ilvl="0">
      <w:start w:val="1"/>
      <w:numFmt w:val="bullet"/>
      <w:lvlText w:val=""/>
      <w:lvlJc w:val="left"/>
      <w:pPr>
        <w:tabs>
          <w:tab w:val="num" w:pos="360"/>
        </w:tabs>
        <w:ind w:left="360" w:hanging="360"/>
      </w:pPr>
      <w:rPr>
        <w:rFonts w:ascii="Symbol" w:hAnsi="Symbol" w:hint="default"/>
        <w:sz w:val="20"/>
        <w:szCs w:val="20"/>
      </w:rPr>
    </w:lvl>
  </w:abstractNum>
  <w:abstractNum w:abstractNumId="8" w15:restartNumberingAfterBreak="0">
    <w:nsid w:val="3E755C7D"/>
    <w:multiLevelType w:val="hybridMultilevel"/>
    <w:tmpl w:val="BF4666DE"/>
    <w:lvl w:ilvl="0" w:tplc="779C22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6B36332"/>
    <w:multiLevelType w:val="multilevel"/>
    <w:tmpl w:val="839C77A2"/>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3"/>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56FC553B"/>
    <w:multiLevelType w:val="multilevel"/>
    <w:tmpl w:val="B652040E"/>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3677D6"/>
    <w:multiLevelType w:val="multilevel"/>
    <w:tmpl w:val="250A69EA"/>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FD102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0C7599A"/>
    <w:multiLevelType w:val="multilevel"/>
    <w:tmpl w:val="236C483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71494131"/>
    <w:multiLevelType w:val="hybridMultilevel"/>
    <w:tmpl w:val="89D89138"/>
    <w:lvl w:ilvl="0" w:tplc="779C22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57271D8"/>
    <w:multiLevelType w:val="multilevel"/>
    <w:tmpl w:val="D91242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4"/>
        <w:szCs w:val="24"/>
      </w:rPr>
    </w:lvl>
    <w:lvl w:ilvl="2">
      <w:start w:val="1"/>
      <w:numFmt w:val="decimal"/>
      <w:lvlText w:val="7.7.%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8B162D1"/>
    <w:multiLevelType w:val="multilevel"/>
    <w:tmpl w:val="A2508100"/>
    <w:lvl w:ilvl="0">
      <w:start w:val="3"/>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2"/>
  </w:num>
  <w:num w:numId="3">
    <w:abstractNumId w:val="7"/>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2"/>
  </w:num>
  <w:num w:numId="8">
    <w:abstractNumId w:val="9"/>
  </w:num>
  <w:num w:numId="9">
    <w:abstractNumId w:val="0"/>
  </w:num>
  <w:num w:numId="10">
    <w:abstractNumId w:val="6"/>
  </w:num>
  <w:num w:numId="11">
    <w:abstractNumId w:val="8"/>
  </w:num>
  <w:num w:numId="12">
    <w:abstractNumId w:val="3"/>
  </w:num>
  <w:num w:numId="13">
    <w:abstractNumId w:val="5"/>
  </w:num>
  <w:num w:numId="14">
    <w:abstractNumId w:val="16"/>
  </w:num>
  <w:num w:numId="15">
    <w:abstractNumId w:val="4"/>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B5"/>
    <w:rsid w:val="00002F79"/>
    <w:rsid w:val="000049F5"/>
    <w:rsid w:val="00007004"/>
    <w:rsid w:val="00007957"/>
    <w:rsid w:val="00026738"/>
    <w:rsid w:val="00026DD0"/>
    <w:rsid w:val="000367E1"/>
    <w:rsid w:val="000374E5"/>
    <w:rsid w:val="000469CE"/>
    <w:rsid w:val="00051CCB"/>
    <w:rsid w:val="00061167"/>
    <w:rsid w:val="00067E88"/>
    <w:rsid w:val="000725BA"/>
    <w:rsid w:val="00081342"/>
    <w:rsid w:val="00095DB4"/>
    <w:rsid w:val="000A1D96"/>
    <w:rsid w:val="000A535F"/>
    <w:rsid w:val="000B31FF"/>
    <w:rsid w:val="000C0B58"/>
    <w:rsid w:val="000C4F44"/>
    <w:rsid w:val="000D4C87"/>
    <w:rsid w:val="000D5199"/>
    <w:rsid w:val="000E3DCA"/>
    <w:rsid w:val="000F3870"/>
    <w:rsid w:val="000F4BD4"/>
    <w:rsid w:val="001013BF"/>
    <w:rsid w:val="00104964"/>
    <w:rsid w:val="001132EB"/>
    <w:rsid w:val="00113E81"/>
    <w:rsid w:val="00117220"/>
    <w:rsid w:val="001316C3"/>
    <w:rsid w:val="00132A48"/>
    <w:rsid w:val="00132E2B"/>
    <w:rsid w:val="00144275"/>
    <w:rsid w:val="00156626"/>
    <w:rsid w:val="00157DA0"/>
    <w:rsid w:val="00163831"/>
    <w:rsid w:val="00163FEF"/>
    <w:rsid w:val="00171112"/>
    <w:rsid w:val="00177534"/>
    <w:rsid w:val="0018081E"/>
    <w:rsid w:val="00183EDE"/>
    <w:rsid w:val="00186888"/>
    <w:rsid w:val="00186D07"/>
    <w:rsid w:val="00187E86"/>
    <w:rsid w:val="001926B6"/>
    <w:rsid w:val="0019747B"/>
    <w:rsid w:val="001A102C"/>
    <w:rsid w:val="001B421F"/>
    <w:rsid w:val="001B6A5B"/>
    <w:rsid w:val="001C03BA"/>
    <w:rsid w:val="001C5E27"/>
    <w:rsid w:val="001D29F2"/>
    <w:rsid w:val="001F3DC7"/>
    <w:rsid w:val="001F5745"/>
    <w:rsid w:val="00200E3D"/>
    <w:rsid w:val="0020480A"/>
    <w:rsid w:val="00204879"/>
    <w:rsid w:val="00222F5F"/>
    <w:rsid w:val="00233E6B"/>
    <w:rsid w:val="00235F0A"/>
    <w:rsid w:val="00242F04"/>
    <w:rsid w:val="0025171D"/>
    <w:rsid w:val="002555B0"/>
    <w:rsid w:val="00256BE5"/>
    <w:rsid w:val="00263D54"/>
    <w:rsid w:val="00276786"/>
    <w:rsid w:val="00280437"/>
    <w:rsid w:val="00281807"/>
    <w:rsid w:val="00292771"/>
    <w:rsid w:val="00297257"/>
    <w:rsid w:val="002B6454"/>
    <w:rsid w:val="002B7D58"/>
    <w:rsid w:val="002D1643"/>
    <w:rsid w:val="002D2A30"/>
    <w:rsid w:val="003129F0"/>
    <w:rsid w:val="003145D4"/>
    <w:rsid w:val="00314681"/>
    <w:rsid w:val="00314849"/>
    <w:rsid w:val="0033278E"/>
    <w:rsid w:val="0033657C"/>
    <w:rsid w:val="00342C88"/>
    <w:rsid w:val="003451D9"/>
    <w:rsid w:val="003529A4"/>
    <w:rsid w:val="00367B0C"/>
    <w:rsid w:val="00375067"/>
    <w:rsid w:val="003A09B8"/>
    <w:rsid w:val="003A3271"/>
    <w:rsid w:val="003A603F"/>
    <w:rsid w:val="003B1018"/>
    <w:rsid w:val="003B465B"/>
    <w:rsid w:val="003B733E"/>
    <w:rsid w:val="003C226B"/>
    <w:rsid w:val="003C5602"/>
    <w:rsid w:val="003C7672"/>
    <w:rsid w:val="003D2D6B"/>
    <w:rsid w:val="003E78C5"/>
    <w:rsid w:val="003F6D9E"/>
    <w:rsid w:val="0040079D"/>
    <w:rsid w:val="00403042"/>
    <w:rsid w:val="00414E88"/>
    <w:rsid w:val="004157CE"/>
    <w:rsid w:val="00416857"/>
    <w:rsid w:val="00416B08"/>
    <w:rsid w:val="0042212B"/>
    <w:rsid w:val="0042287F"/>
    <w:rsid w:val="004307B1"/>
    <w:rsid w:val="004347D5"/>
    <w:rsid w:val="00435BEC"/>
    <w:rsid w:val="00454893"/>
    <w:rsid w:val="00460F15"/>
    <w:rsid w:val="00464539"/>
    <w:rsid w:val="00481252"/>
    <w:rsid w:val="004846E3"/>
    <w:rsid w:val="00485163"/>
    <w:rsid w:val="00487EB8"/>
    <w:rsid w:val="004901A2"/>
    <w:rsid w:val="00491CF9"/>
    <w:rsid w:val="004A3FD0"/>
    <w:rsid w:val="004A434A"/>
    <w:rsid w:val="004B1BB1"/>
    <w:rsid w:val="004B4FC6"/>
    <w:rsid w:val="004B5FD2"/>
    <w:rsid w:val="004C12ED"/>
    <w:rsid w:val="004C4F41"/>
    <w:rsid w:val="004D1CD8"/>
    <w:rsid w:val="004D35DC"/>
    <w:rsid w:val="004D7F32"/>
    <w:rsid w:val="004E420C"/>
    <w:rsid w:val="004E69DA"/>
    <w:rsid w:val="004E6FCA"/>
    <w:rsid w:val="004E771E"/>
    <w:rsid w:val="004F1DBB"/>
    <w:rsid w:val="004F4F81"/>
    <w:rsid w:val="004F608D"/>
    <w:rsid w:val="00501BBE"/>
    <w:rsid w:val="005110A3"/>
    <w:rsid w:val="00511E0C"/>
    <w:rsid w:val="0051466A"/>
    <w:rsid w:val="00515A13"/>
    <w:rsid w:val="0052172D"/>
    <w:rsid w:val="00530693"/>
    <w:rsid w:val="0053146E"/>
    <w:rsid w:val="0053273F"/>
    <w:rsid w:val="00532F5D"/>
    <w:rsid w:val="00543640"/>
    <w:rsid w:val="005468ED"/>
    <w:rsid w:val="00550399"/>
    <w:rsid w:val="00553D16"/>
    <w:rsid w:val="00587A7F"/>
    <w:rsid w:val="005903A2"/>
    <w:rsid w:val="005C0BC4"/>
    <w:rsid w:val="005D1E50"/>
    <w:rsid w:val="005D6498"/>
    <w:rsid w:val="005E55D8"/>
    <w:rsid w:val="005E7D75"/>
    <w:rsid w:val="005F34E1"/>
    <w:rsid w:val="005F6CAF"/>
    <w:rsid w:val="00600BB2"/>
    <w:rsid w:val="0060550F"/>
    <w:rsid w:val="00606F6A"/>
    <w:rsid w:val="006169A5"/>
    <w:rsid w:val="00617198"/>
    <w:rsid w:val="006210C6"/>
    <w:rsid w:val="006248B3"/>
    <w:rsid w:val="00625D7D"/>
    <w:rsid w:val="00632232"/>
    <w:rsid w:val="00634E94"/>
    <w:rsid w:val="00636A4D"/>
    <w:rsid w:val="00642D5A"/>
    <w:rsid w:val="0064710C"/>
    <w:rsid w:val="00653420"/>
    <w:rsid w:val="0065717A"/>
    <w:rsid w:val="006578DE"/>
    <w:rsid w:val="00665B6C"/>
    <w:rsid w:val="006660C0"/>
    <w:rsid w:val="00680CFB"/>
    <w:rsid w:val="006866EB"/>
    <w:rsid w:val="006A14CC"/>
    <w:rsid w:val="006A14DB"/>
    <w:rsid w:val="006A563F"/>
    <w:rsid w:val="006B6204"/>
    <w:rsid w:val="006C3712"/>
    <w:rsid w:val="006D3D86"/>
    <w:rsid w:val="006D4AE1"/>
    <w:rsid w:val="006E0E3C"/>
    <w:rsid w:val="006F5F81"/>
    <w:rsid w:val="007007A9"/>
    <w:rsid w:val="00703253"/>
    <w:rsid w:val="007071A4"/>
    <w:rsid w:val="0071435D"/>
    <w:rsid w:val="00716A49"/>
    <w:rsid w:val="00721855"/>
    <w:rsid w:val="007242FD"/>
    <w:rsid w:val="00724DF4"/>
    <w:rsid w:val="00725A34"/>
    <w:rsid w:val="00747191"/>
    <w:rsid w:val="007514AE"/>
    <w:rsid w:val="00756328"/>
    <w:rsid w:val="007617A0"/>
    <w:rsid w:val="00770096"/>
    <w:rsid w:val="0078793B"/>
    <w:rsid w:val="00792010"/>
    <w:rsid w:val="007A2209"/>
    <w:rsid w:val="007A4F4E"/>
    <w:rsid w:val="007A7E13"/>
    <w:rsid w:val="007B3B24"/>
    <w:rsid w:val="007B4456"/>
    <w:rsid w:val="007C5E91"/>
    <w:rsid w:val="007D03C3"/>
    <w:rsid w:val="007D68C0"/>
    <w:rsid w:val="007E09C9"/>
    <w:rsid w:val="007F0866"/>
    <w:rsid w:val="007F3D13"/>
    <w:rsid w:val="007F64CD"/>
    <w:rsid w:val="00804C67"/>
    <w:rsid w:val="00806EE4"/>
    <w:rsid w:val="008109B9"/>
    <w:rsid w:val="0081574D"/>
    <w:rsid w:val="008534FD"/>
    <w:rsid w:val="00856808"/>
    <w:rsid w:val="008753C7"/>
    <w:rsid w:val="00880C78"/>
    <w:rsid w:val="0088347D"/>
    <w:rsid w:val="008874F5"/>
    <w:rsid w:val="008975FE"/>
    <w:rsid w:val="008A65E9"/>
    <w:rsid w:val="008B2B13"/>
    <w:rsid w:val="008D7C89"/>
    <w:rsid w:val="008E34DA"/>
    <w:rsid w:val="008E3AB2"/>
    <w:rsid w:val="008E4E84"/>
    <w:rsid w:val="008E560B"/>
    <w:rsid w:val="008F1310"/>
    <w:rsid w:val="008F1707"/>
    <w:rsid w:val="00901B23"/>
    <w:rsid w:val="00901F2F"/>
    <w:rsid w:val="0090547F"/>
    <w:rsid w:val="00906192"/>
    <w:rsid w:val="00914E7A"/>
    <w:rsid w:val="00930932"/>
    <w:rsid w:val="0095108A"/>
    <w:rsid w:val="00952B65"/>
    <w:rsid w:val="00957A02"/>
    <w:rsid w:val="00965464"/>
    <w:rsid w:val="0097030A"/>
    <w:rsid w:val="00972A11"/>
    <w:rsid w:val="00976BF8"/>
    <w:rsid w:val="009821DD"/>
    <w:rsid w:val="009903B8"/>
    <w:rsid w:val="00991A4E"/>
    <w:rsid w:val="00992A58"/>
    <w:rsid w:val="0099389C"/>
    <w:rsid w:val="009A17E9"/>
    <w:rsid w:val="009B1F62"/>
    <w:rsid w:val="009C0362"/>
    <w:rsid w:val="009D47EA"/>
    <w:rsid w:val="009D4AFF"/>
    <w:rsid w:val="009D788F"/>
    <w:rsid w:val="009E07C5"/>
    <w:rsid w:val="009E4938"/>
    <w:rsid w:val="00A106D0"/>
    <w:rsid w:val="00A11DA0"/>
    <w:rsid w:val="00A133A8"/>
    <w:rsid w:val="00A20E1B"/>
    <w:rsid w:val="00A33105"/>
    <w:rsid w:val="00A349B8"/>
    <w:rsid w:val="00A409BC"/>
    <w:rsid w:val="00A40B2D"/>
    <w:rsid w:val="00A459BC"/>
    <w:rsid w:val="00A519E3"/>
    <w:rsid w:val="00A5224D"/>
    <w:rsid w:val="00A52DDD"/>
    <w:rsid w:val="00A563F3"/>
    <w:rsid w:val="00A57C53"/>
    <w:rsid w:val="00A726F4"/>
    <w:rsid w:val="00A75134"/>
    <w:rsid w:val="00A7580D"/>
    <w:rsid w:val="00A80364"/>
    <w:rsid w:val="00A84FBB"/>
    <w:rsid w:val="00A8761B"/>
    <w:rsid w:val="00AA682A"/>
    <w:rsid w:val="00AB0C4F"/>
    <w:rsid w:val="00AB6208"/>
    <w:rsid w:val="00AC2053"/>
    <w:rsid w:val="00AC3A51"/>
    <w:rsid w:val="00AC6187"/>
    <w:rsid w:val="00AD10D6"/>
    <w:rsid w:val="00AD340E"/>
    <w:rsid w:val="00AD5CCE"/>
    <w:rsid w:val="00AE7C98"/>
    <w:rsid w:val="00B0143C"/>
    <w:rsid w:val="00B055F0"/>
    <w:rsid w:val="00B14DD1"/>
    <w:rsid w:val="00B1539A"/>
    <w:rsid w:val="00B161D7"/>
    <w:rsid w:val="00B16F8D"/>
    <w:rsid w:val="00B23007"/>
    <w:rsid w:val="00B278DF"/>
    <w:rsid w:val="00B410CD"/>
    <w:rsid w:val="00B448EF"/>
    <w:rsid w:val="00B519D7"/>
    <w:rsid w:val="00B5272B"/>
    <w:rsid w:val="00B56551"/>
    <w:rsid w:val="00B62688"/>
    <w:rsid w:val="00B7200D"/>
    <w:rsid w:val="00B7311A"/>
    <w:rsid w:val="00B75108"/>
    <w:rsid w:val="00B84E97"/>
    <w:rsid w:val="00B932B5"/>
    <w:rsid w:val="00BB1BBF"/>
    <w:rsid w:val="00BC1129"/>
    <w:rsid w:val="00BC2FB7"/>
    <w:rsid w:val="00BC7EF2"/>
    <w:rsid w:val="00BD38E1"/>
    <w:rsid w:val="00BD5041"/>
    <w:rsid w:val="00BD607E"/>
    <w:rsid w:val="00BE4DE7"/>
    <w:rsid w:val="00BF0AB9"/>
    <w:rsid w:val="00BF5442"/>
    <w:rsid w:val="00BF62BF"/>
    <w:rsid w:val="00C032C7"/>
    <w:rsid w:val="00C106BE"/>
    <w:rsid w:val="00C10F9F"/>
    <w:rsid w:val="00C12FAD"/>
    <w:rsid w:val="00C1645D"/>
    <w:rsid w:val="00C17469"/>
    <w:rsid w:val="00C174B5"/>
    <w:rsid w:val="00C2790F"/>
    <w:rsid w:val="00C27AEE"/>
    <w:rsid w:val="00C3036F"/>
    <w:rsid w:val="00C76383"/>
    <w:rsid w:val="00C83941"/>
    <w:rsid w:val="00CA0A85"/>
    <w:rsid w:val="00CA29DB"/>
    <w:rsid w:val="00CB0923"/>
    <w:rsid w:val="00CB0DAD"/>
    <w:rsid w:val="00CC2252"/>
    <w:rsid w:val="00CC2B29"/>
    <w:rsid w:val="00CC5877"/>
    <w:rsid w:val="00CD36E3"/>
    <w:rsid w:val="00CD5EE5"/>
    <w:rsid w:val="00CE7853"/>
    <w:rsid w:val="00D012E5"/>
    <w:rsid w:val="00D01886"/>
    <w:rsid w:val="00D078F7"/>
    <w:rsid w:val="00D07A6E"/>
    <w:rsid w:val="00D22AFF"/>
    <w:rsid w:val="00D23BFD"/>
    <w:rsid w:val="00D2503F"/>
    <w:rsid w:val="00D250AD"/>
    <w:rsid w:val="00D32C98"/>
    <w:rsid w:val="00D449C1"/>
    <w:rsid w:val="00D50875"/>
    <w:rsid w:val="00D6382C"/>
    <w:rsid w:val="00D74892"/>
    <w:rsid w:val="00D74D6D"/>
    <w:rsid w:val="00D75B6D"/>
    <w:rsid w:val="00D80431"/>
    <w:rsid w:val="00D86CA9"/>
    <w:rsid w:val="00D92FAC"/>
    <w:rsid w:val="00D951E9"/>
    <w:rsid w:val="00D97280"/>
    <w:rsid w:val="00DA4479"/>
    <w:rsid w:val="00DB13E8"/>
    <w:rsid w:val="00DB7A1C"/>
    <w:rsid w:val="00DC1C01"/>
    <w:rsid w:val="00DC3891"/>
    <w:rsid w:val="00DD1DDD"/>
    <w:rsid w:val="00DE0C4B"/>
    <w:rsid w:val="00DE1CE3"/>
    <w:rsid w:val="00DE2648"/>
    <w:rsid w:val="00DE674F"/>
    <w:rsid w:val="00DF4CDD"/>
    <w:rsid w:val="00DF7B43"/>
    <w:rsid w:val="00E02BD4"/>
    <w:rsid w:val="00E10591"/>
    <w:rsid w:val="00E15FE3"/>
    <w:rsid w:val="00E35638"/>
    <w:rsid w:val="00E563CB"/>
    <w:rsid w:val="00E573F9"/>
    <w:rsid w:val="00E615C2"/>
    <w:rsid w:val="00E61F62"/>
    <w:rsid w:val="00E62C0C"/>
    <w:rsid w:val="00E67BC4"/>
    <w:rsid w:val="00E747C5"/>
    <w:rsid w:val="00E840BD"/>
    <w:rsid w:val="00E8469F"/>
    <w:rsid w:val="00E868C2"/>
    <w:rsid w:val="00E9024B"/>
    <w:rsid w:val="00E91400"/>
    <w:rsid w:val="00E91E95"/>
    <w:rsid w:val="00E97345"/>
    <w:rsid w:val="00EA3599"/>
    <w:rsid w:val="00EA4192"/>
    <w:rsid w:val="00EA53F1"/>
    <w:rsid w:val="00EB68A3"/>
    <w:rsid w:val="00EC2548"/>
    <w:rsid w:val="00ED2D1D"/>
    <w:rsid w:val="00ED4D1D"/>
    <w:rsid w:val="00ED6563"/>
    <w:rsid w:val="00ED66E2"/>
    <w:rsid w:val="00EF63C6"/>
    <w:rsid w:val="00EF6B61"/>
    <w:rsid w:val="00F05932"/>
    <w:rsid w:val="00F120F3"/>
    <w:rsid w:val="00F205C5"/>
    <w:rsid w:val="00F27324"/>
    <w:rsid w:val="00F46D36"/>
    <w:rsid w:val="00F474EA"/>
    <w:rsid w:val="00F53C5B"/>
    <w:rsid w:val="00F60107"/>
    <w:rsid w:val="00F764E0"/>
    <w:rsid w:val="00F77050"/>
    <w:rsid w:val="00F77286"/>
    <w:rsid w:val="00F80040"/>
    <w:rsid w:val="00F805CE"/>
    <w:rsid w:val="00F8248C"/>
    <w:rsid w:val="00F873E9"/>
    <w:rsid w:val="00FA0971"/>
    <w:rsid w:val="00FA52FA"/>
    <w:rsid w:val="00FB187A"/>
    <w:rsid w:val="00FB35EB"/>
    <w:rsid w:val="00FC091B"/>
    <w:rsid w:val="00FC3730"/>
    <w:rsid w:val="00FD1BB4"/>
    <w:rsid w:val="00FD7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6523"/>
  <w15:chartTrackingRefBased/>
  <w15:docId w15:val="{AC032269-D2F6-40A2-B6C7-D2EC7AE6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2B5"/>
    <w:pPr>
      <w:spacing w:after="200" w:line="276" w:lineRule="auto"/>
    </w:pPr>
    <w:rPr>
      <w:rFonts w:ascii="Calibri" w:eastAsia="Calibri" w:hAnsi="Calibri" w:cs="Times New Roman"/>
    </w:rPr>
  </w:style>
  <w:style w:type="paragraph" w:styleId="1">
    <w:name w:val="heading 1"/>
    <w:basedOn w:val="a"/>
    <w:next w:val="a"/>
    <w:link w:val="10"/>
    <w:uiPriority w:val="9"/>
    <w:qFormat/>
    <w:rsid w:val="00B751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932B5"/>
    <w:pPr>
      <w:tabs>
        <w:tab w:val="center" w:pos="4320"/>
        <w:tab w:val="right" w:pos="8640"/>
      </w:tabs>
      <w:autoSpaceDE w:val="0"/>
      <w:autoSpaceDN w:val="0"/>
      <w:spacing w:after="0" w:line="240" w:lineRule="auto"/>
    </w:pPr>
    <w:rPr>
      <w:rFonts w:ascii="Times New Roman" w:eastAsia="MS Mincho" w:hAnsi="Times New Roman"/>
      <w:sz w:val="20"/>
      <w:szCs w:val="20"/>
      <w:lang w:eastAsia="ru-RU"/>
    </w:rPr>
  </w:style>
  <w:style w:type="character" w:customStyle="1" w:styleId="a4">
    <w:name w:val="Нижний колонтитул Знак"/>
    <w:basedOn w:val="a0"/>
    <w:link w:val="a3"/>
    <w:uiPriority w:val="99"/>
    <w:semiHidden/>
    <w:rsid w:val="00B932B5"/>
    <w:rPr>
      <w:rFonts w:ascii="Times New Roman" w:eastAsia="MS Mincho" w:hAnsi="Times New Roman" w:cs="Times New Roman"/>
      <w:sz w:val="20"/>
      <w:szCs w:val="20"/>
      <w:lang w:eastAsia="ru-RU"/>
    </w:rPr>
  </w:style>
  <w:style w:type="paragraph" w:styleId="2">
    <w:name w:val="Body Text 2"/>
    <w:basedOn w:val="a"/>
    <w:link w:val="20"/>
    <w:uiPriority w:val="99"/>
    <w:semiHidden/>
    <w:rsid w:val="00B932B5"/>
    <w:pPr>
      <w:autoSpaceDE w:val="0"/>
      <w:autoSpaceDN w:val="0"/>
      <w:spacing w:after="0" w:line="240" w:lineRule="auto"/>
      <w:ind w:left="2268" w:hanging="2268"/>
      <w:jc w:val="both"/>
    </w:pPr>
    <w:rPr>
      <w:rFonts w:ascii="Times New Roman" w:eastAsia="MS Mincho" w:hAnsi="Times New Roman"/>
      <w:sz w:val="20"/>
      <w:szCs w:val="20"/>
      <w:lang w:eastAsia="ru-RU"/>
    </w:rPr>
  </w:style>
  <w:style w:type="character" w:customStyle="1" w:styleId="20">
    <w:name w:val="Основной текст 2 Знак"/>
    <w:basedOn w:val="a0"/>
    <w:link w:val="2"/>
    <w:uiPriority w:val="99"/>
    <w:semiHidden/>
    <w:rsid w:val="00B932B5"/>
    <w:rPr>
      <w:rFonts w:ascii="Times New Roman" w:eastAsia="MS Mincho" w:hAnsi="Times New Roman" w:cs="Times New Roman"/>
      <w:sz w:val="20"/>
      <w:szCs w:val="20"/>
      <w:lang w:eastAsia="ru-RU"/>
    </w:rPr>
  </w:style>
  <w:style w:type="paragraph" w:styleId="a5">
    <w:name w:val="Block Text"/>
    <w:basedOn w:val="a"/>
    <w:uiPriority w:val="99"/>
    <w:semiHidden/>
    <w:rsid w:val="00B932B5"/>
    <w:pPr>
      <w:tabs>
        <w:tab w:val="num" w:pos="567"/>
      </w:tabs>
      <w:autoSpaceDE w:val="0"/>
      <w:autoSpaceDN w:val="0"/>
      <w:spacing w:before="120" w:after="0" w:line="240" w:lineRule="auto"/>
      <w:ind w:left="567" w:right="29" w:hanging="567"/>
      <w:jc w:val="both"/>
    </w:pPr>
    <w:rPr>
      <w:rFonts w:ascii="Times New Roman" w:eastAsia="MS Mincho" w:hAnsi="Times New Roman"/>
      <w:sz w:val="24"/>
      <w:szCs w:val="24"/>
      <w:lang w:eastAsia="ru-RU"/>
    </w:rPr>
  </w:style>
  <w:style w:type="paragraph" w:styleId="a6">
    <w:name w:val="Revision"/>
    <w:hidden/>
    <w:uiPriority w:val="99"/>
    <w:semiHidden/>
    <w:rsid w:val="00C76383"/>
    <w:pPr>
      <w:spacing w:after="0" w:line="240" w:lineRule="auto"/>
    </w:pPr>
    <w:rPr>
      <w:rFonts w:ascii="Calibri" w:eastAsia="Calibri" w:hAnsi="Calibri" w:cs="Times New Roman"/>
    </w:rPr>
  </w:style>
  <w:style w:type="paragraph" w:styleId="a7">
    <w:name w:val="header"/>
    <w:basedOn w:val="a"/>
    <w:link w:val="a8"/>
    <w:uiPriority w:val="99"/>
    <w:unhideWhenUsed/>
    <w:rsid w:val="00D8043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431"/>
    <w:rPr>
      <w:rFonts w:ascii="Calibri" w:eastAsia="Calibri" w:hAnsi="Calibri" w:cs="Times New Roman"/>
    </w:rPr>
  </w:style>
  <w:style w:type="paragraph" w:customStyle="1" w:styleId="A9">
    <w:name w:val="Заголовок A"/>
    <w:next w:val="aa"/>
    <w:rsid w:val="008534FD"/>
    <w:pPr>
      <w:keepNext/>
      <w:pBdr>
        <w:top w:val="nil"/>
        <w:left w:val="nil"/>
        <w:bottom w:val="nil"/>
        <w:right w:val="nil"/>
        <w:between w:val="nil"/>
        <w:bar w:val="nil"/>
      </w:pBdr>
      <w:suppressAutoHyphens/>
      <w:spacing w:before="240" w:after="120" w:line="276" w:lineRule="auto"/>
      <w:ind w:left="720" w:hanging="720"/>
      <w:jc w:val="both"/>
    </w:pPr>
    <w:rPr>
      <w:rFonts w:ascii="Arial Unicode MS" w:eastAsia="Arial Unicode MS" w:hAnsi="Arial Unicode MS" w:cs="Arial Unicode MS"/>
      <w:color w:val="000000"/>
      <w:sz w:val="28"/>
      <w:szCs w:val="28"/>
      <w:u w:color="000000"/>
      <w:bdr w:val="nil"/>
      <w:lang w:eastAsia="ru-RU"/>
    </w:rPr>
  </w:style>
  <w:style w:type="paragraph" w:styleId="aa">
    <w:name w:val="Body Text"/>
    <w:basedOn w:val="a"/>
    <w:link w:val="ab"/>
    <w:uiPriority w:val="99"/>
    <w:semiHidden/>
    <w:unhideWhenUsed/>
    <w:rsid w:val="008534FD"/>
    <w:pPr>
      <w:spacing w:after="120"/>
    </w:pPr>
  </w:style>
  <w:style w:type="character" w:customStyle="1" w:styleId="ab">
    <w:name w:val="Основной текст Знак"/>
    <w:basedOn w:val="a0"/>
    <w:link w:val="aa"/>
    <w:uiPriority w:val="99"/>
    <w:semiHidden/>
    <w:rsid w:val="008534FD"/>
    <w:rPr>
      <w:rFonts w:ascii="Calibri" w:eastAsia="Calibri" w:hAnsi="Calibri" w:cs="Times New Roman"/>
    </w:rPr>
  </w:style>
  <w:style w:type="character" w:styleId="ac">
    <w:name w:val="annotation reference"/>
    <w:basedOn w:val="a0"/>
    <w:uiPriority w:val="99"/>
    <w:semiHidden/>
    <w:unhideWhenUsed/>
    <w:rsid w:val="00B055F0"/>
    <w:rPr>
      <w:sz w:val="16"/>
      <w:szCs w:val="16"/>
    </w:rPr>
  </w:style>
  <w:style w:type="paragraph" w:styleId="ad">
    <w:name w:val="annotation text"/>
    <w:basedOn w:val="a"/>
    <w:link w:val="ae"/>
    <w:uiPriority w:val="99"/>
    <w:semiHidden/>
    <w:unhideWhenUsed/>
    <w:rsid w:val="00B055F0"/>
    <w:pPr>
      <w:spacing w:line="240" w:lineRule="auto"/>
    </w:pPr>
    <w:rPr>
      <w:sz w:val="20"/>
      <w:szCs w:val="20"/>
    </w:rPr>
  </w:style>
  <w:style w:type="character" w:customStyle="1" w:styleId="ae">
    <w:name w:val="Текст примечания Знак"/>
    <w:basedOn w:val="a0"/>
    <w:link w:val="ad"/>
    <w:uiPriority w:val="99"/>
    <w:semiHidden/>
    <w:rsid w:val="00B055F0"/>
    <w:rPr>
      <w:rFonts w:ascii="Calibri" w:eastAsia="Calibri" w:hAnsi="Calibri" w:cs="Times New Roman"/>
      <w:sz w:val="20"/>
      <w:szCs w:val="20"/>
    </w:rPr>
  </w:style>
  <w:style w:type="paragraph" w:styleId="af">
    <w:name w:val="annotation subject"/>
    <w:basedOn w:val="ad"/>
    <w:next w:val="ad"/>
    <w:link w:val="af0"/>
    <w:uiPriority w:val="99"/>
    <w:semiHidden/>
    <w:unhideWhenUsed/>
    <w:rsid w:val="00B055F0"/>
    <w:rPr>
      <w:b/>
      <w:bCs/>
    </w:rPr>
  </w:style>
  <w:style w:type="character" w:customStyle="1" w:styleId="af0">
    <w:name w:val="Тема примечания Знак"/>
    <w:basedOn w:val="ae"/>
    <w:link w:val="af"/>
    <w:uiPriority w:val="99"/>
    <w:semiHidden/>
    <w:rsid w:val="00B055F0"/>
    <w:rPr>
      <w:rFonts w:ascii="Calibri" w:eastAsia="Calibri" w:hAnsi="Calibri" w:cs="Times New Roman"/>
      <w:b/>
      <w:bCs/>
      <w:sz w:val="20"/>
      <w:szCs w:val="20"/>
    </w:rPr>
  </w:style>
  <w:style w:type="character" w:customStyle="1" w:styleId="10">
    <w:name w:val="Заголовок 1 Знак"/>
    <w:basedOn w:val="a0"/>
    <w:link w:val="1"/>
    <w:uiPriority w:val="9"/>
    <w:rsid w:val="00B75108"/>
    <w:rPr>
      <w:rFonts w:asciiTheme="majorHAnsi" w:eastAsiaTheme="majorEastAsia" w:hAnsiTheme="majorHAnsi" w:cstheme="majorBidi"/>
      <w:color w:val="2F5496" w:themeColor="accent1" w:themeShade="BF"/>
      <w:sz w:val="32"/>
      <w:szCs w:val="32"/>
    </w:rPr>
  </w:style>
  <w:style w:type="paragraph" w:styleId="af1">
    <w:name w:val="Title"/>
    <w:basedOn w:val="a"/>
    <w:link w:val="af2"/>
    <w:uiPriority w:val="10"/>
    <w:qFormat/>
    <w:rsid w:val="000A535F"/>
    <w:pPr>
      <w:autoSpaceDE w:val="0"/>
      <w:autoSpaceDN w:val="0"/>
      <w:spacing w:after="0" w:line="240" w:lineRule="auto"/>
      <w:jc w:val="center"/>
    </w:pPr>
    <w:rPr>
      <w:rFonts w:ascii="Cambria" w:eastAsia="MS Gothic" w:hAnsi="Cambria"/>
      <w:b/>
      <w:bCs/>
      <w:kern w:val="28"/>
      <w:sz w:val="32"/>
      <w:szCs w:val="32"/>
      <w:lang w:eastAsia="ru-RU"/>
    </w:rPr>
  </w:style>
  <w:style w:type="character" w:customStyle="1" w:styleId="af2">
    <w:name w:val="Заголовок Знак"/>
    <w:basedOn w:val="a0"/>
    <w:link w:val="af1"/>
    <w:uiPriority w:val="10"/>
    <w:rsid w:val="000A535F"/>
    <w:rPr>
      <w:rFonts w:ascii="Cambria" w:eastAsia="MS Gothic" w:hAnsi="Cambria" w:cs="Times New Roman"/>
      <w:b/>
      <w:bCs/>
      <w:kern w:val="28"/>
      <w:sz w:val="32"/>
      <w:szCs w:val="32"/>
      <w:lang w:eastAsia="ru-RU"/>
    </w:rPr>
  </w:style>
  <w:style w:type="paragraph" w:customStyle="1" w:styleId="11">
    <w:name w:val="Без интервала1"/>
    <w:qFormat/>
    <w:rsid w:val="00416B08"/>
    <w:pPr>
      <w:suppressAutoHyphens/>
      <w:spacing w:after="0" w:line="240" w:lineRule="auto"/>
    </w:pPr>
    <w:rPr>
      <w:rFonts w:ascii="Times New Roman" w:eastAsia="Times New Roman" w:hAnsi="Times New Roman" w:cs="Times New Roman"/>
      <w:sz w:val="24"/>
      <w:szCs w:val="24"/>
      <w:lang w:eastAsia="zh-CN"/>
    </w:rPr>
  </w:style>
  <w:style w:type="character" w:styleId="af3">
    <w:name w:val="Hyperlink"/>
    <w:unhideWhenUsed/>
    <w:rsid w:val="004D35DC"/>
    <w:rPr>
      <w:color w:val="0000FF"/>
      <w:u w:val="single"/>
    </w:rPr>
  </w:style>
  <w:style w:type="paragraph" w:styleId="af4">
    <w:name w:val="List Paragraph"/>
    <w:basedOn w:val="a"/>
    <w:uiPriority w:val="34"/>
    <w:qFormat/>
    <w:rsid w:val="004D35DC"/>
    <w:pPr>
      <w:ind w:left="720"/>
      <w:contextualSpacing/>
    </w:pPr>
  </w:style>
  <w:style w:type="paragraph" w:customStyle="1" w:styleId="af5">
    <w:name w:val="Пункт договора"/>
    <w:basedOn w:val="a"/>
    <w:link w:val="af6"/>
    <w:rsid w:val="00CC2B29"/>
    <w:pPr>
      <w:widowControl w:val="0"/>
      <w:spacing w:before="120" w:after="0" w:line="240" w:lineRule="auto"/>
      <w:ind w:left="709" w:hanging="708"/>
      <w:jc w:val="both"/>
    </w:pPr>
    <w:rPr>
      <w:rFonts w:ascii="Times New Roman" w:eastAsia="Times New Roman" w:hAnsi="Times New Roman"/>
      <w:sz w:val="24"/>
      <w:szCs w:val="20"/>
      <w:lang w:eastAsia="ru-RU"/>
    </w:rPr>
  </w:style>
  <w:style w:type="character" w:customStyle="1" w:styleId="af6">
    <w:name w:val="Пункт договора Знак"/>
    <w:link w:val="af5"/>
    <w:rsid w:val="00CC2B29"/>
    <w:rPr>
      <w:rFonts w:ascii="Times New Roman" w:eastAsia="Times New Roman" w:hAnsi="Times New Roman" w:cs="Times New Roman"/>
      <w:sz w:val="24"/>
      <w:szCs w:val="20"/>
      <w:lang w:eastAsia="ru-RU"/>
    </w:rPr>
  </w:style>
  <w:style w:type="paragraph" w:customStyle="1" w:styleId="31">
    <w:name w:val="Основной текст 31"/>
    <w:basedOn w:val="a"/>
    <w:rsid w:val="007617A0"/>
    <w:pPr>
      <w:widowControl w:val="0"/>
      <w:suppressAutoHyphens/>
      <w:spacing w:before="120" w:after="0" w:line="240" w:lineRule="auto"/>
      <w:jc w:val="both"/>
    </w:pPr>
    <w:rPr>
      <w:rFonts w:ascii="Times New Roman" w:eastAsia="Times New Roman" w:hAnsi="Times New Roman"/>
      <w:szCs w:val="24"/>
      <w:lang w:eastAsia="ar-SA"/>
    </w:rPr>
  </w:style>
  <w:style w:type="paragraph" w:styleId="af7">
    <w:name w:val="No Spacing"/>
    <w:qFormat/>
    <w:rsid w:val="007617A0"/>
    <w:pPr>
      <w:spacing w:after="0" w:line="240" w:lineRule="auto"/>
    </w:pPr>
    <w:rPr>
      <w:rFonts w:ascii="Arial" w:eastAsia="Times New Roman" w:hAnsi="Arial" w:cs="Times New Roman"/>
      <w:sz w:val="24"/>
      <w:szCs w:val="24"/>
      <w:u w:color="000000"/>
      <w:lang w:val="en-GB" w:eastAsia="en-GB"/>
    </w:rPr>
  </w:style>
  <w:style w:type="character" w:styleId="af8">
    <w:name w:val="Strong"/>
    <w:uiPriority w:val="22"/>
    <w:qFormat/>
    <w:rsid w:val="00761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8B37-7FED-4E08-B919-DDB0D968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Абелев Борис Григорьевич</dc:creator>
  <cp:keywords/>
  <dc:description/>
  <cp:lastModifiedBy>Максакова Екатерина Валерьевна</cp:lastModifiedBy>
  <cp:revision>3</cp:revision>
  <dcterms:created xsi:type="dcterms:W3CDTF">2026-01-12T11:46:00Z</dcterms:created>
  <dcterms:modified xsi:type="dcterms:W3CDTF">2026-06-23T08:37:00Z</dcterms:modified>
</cp:coreProperties>
</file>